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5BF2" w14:textId="41925049" w:rsidR="00E4270D" w:rsidRPr="001B3D77" w:rsidRDefault="009D57AE" w:rsidP="00E070F5">
      <w:pPr>
        <w:rPr>
          <w:lang w:val="lv-LV"/>
        </w:rPr>
      </w:pPr>
      <w:r w:rsidRPr="001B3D77">
        <w:rPr>
          <w:lang w:val="lv-LV"/>
        </w:rPr>
        <w:t xml:space="preserve"> </w:t>
      </w:r>
      <w:r w:rsidR="00A82A16" w:rsidRPr="001B3D77">
        <w:rPr>
          <w:lang w:val="lv-LV"/>
        </w:rPr>
        <w:t>9.</w:t>
      </w:r>
      <w:r w:rsidR="00C2071D" w:rsidRPr="001B3D77">
        <w:rPr>
          <w:lang w:val="lv-LV"/>
        </w:rPr>
        <w:t xml:space="preserve"> Tēma</w:t>
      </w:r>
    </w:p>
    <w:p w14:paraId="1E83FC80" w14:textId="77777777" w:rsidR="00E4270D" w:rsidRPr="001B3D77" w:rsidRDefault="00E4270D" w:rsidP="00E070F5">
      <w:pPr>
        <w:rPr>
          <w:lang w:val="lv-LV"/>
        </w:rPr>
      </w:pPr>
    </w:p>
    <w:p w14:paraId="2082CBD3" w14:textId="3D8315CC" w:rsidR="00E4270D" w:rsidRPr="001B3D77" w:rsidRDefault="00223B61" w:rsidP="00E070F5">
      <w:pPr>
        <w:rPr>
          <w:b/>
          <w:bCs/>
          <w:u w:color="000000"/>
          <w:lang w:val="lv-LV"/>
          <w14:textOutline w14:w="12700" w14:cap="flat" w14:cmpd="sng" w14:algn="ctr">
            <w14:noFill/>
            <w14:prstDash w14:val="solid"/>
            <w14:miter w14:lim="400000"/>
          </w14:textOutline>
        </w:rPr>
      </w:pPr>
      <w:r w:rsidRPr="001B3D77">
        <w:rPr>
          <w:lang w:val="lv-LV"/>
        </w:rPr>
        <w:t>1.</w:t>
      </w:r>
      <w:r w:rsidR="0063785A" w:rsidRPr="001B3D77">
        <w:rPr>
          <w:b/>
          <w:bCs/>
          <w:u w:color="000000"/>
          <w:lang w:val="lv-LV"/>
          <w14:textOutline w14:w="12700" w14:cap="flat" w14:cmpd="sng" w14:algn="ctr">
            <w14:noFill/>
            <w14:prstDash w14:val="solid"/>
            <w14:miter w14:lim="400000"/>
          </w14:textOutline>
        </w:rPr>
        <w:t>Pilsoniskās sabiedrības ietekme</w:t>
      </w:r>
    </w:p>
    <w:p w14:paraId="68E81244" w14:textId="0E16AF7E" w:rsidR="00E14D2D" w:rsidRPr="001B3D77" w:rsidRDefault="00E14D2D" w:rsidP="00E070F5">
      <w:pPr>
        <w:rPr>
          <w:lang w:val="lv-LV"/>
          <w14:textOutline w14:w="0" w14:cap="flat" w14:cmpd="sng" w14:algn="ctr">
            <w14:noFill/>
            <w14:prstDash w14:val="solid"/>
            <w14:bevel/>
          </w14:textOutline>
        </w:rPr>
      </w:pPr>
      <w:r w:rsidRPr="001B3D77">
        <w:rPr>
          <w:lang w:val="lv-LV"/>
        </w:rPr>
        <w:t xml:space="preserve">Lekciju gaitā mēs daudzkārt runājām par to, ka pilsoniskā sabiedrība spēcīgi ietekmē daudzas dzīves jomas. Pievērsīsim lielāku uzmanību tās </w:t>
      </w:r>
      <w:r w:rsidR="00E070F5" w:rsidRPr="001B3D77">
        <w:rPr>
          <w:lang w:val="lv-LV"/>
        </w:rPr>
        <w:t>loma</w:t>
      </w:r>
      <w:r w:rsidR="00E070F5" w:rsidRPr="001B3D77">
        <w:rPr>
          <w:lang w:val="lv-LV"/>
        </w:rPr>
        <w:t>i</w:t>
      </w:r>
      <w:r w:rsidR="00E070F5" w:rsidRPr="001B3D77">
        <w:rPr>
          <w:lang w:val="lv-LV"/>
        </w:rPr>
        <w:t xml:space="preserve"> ekonomikā</w:t>
      </w:r>
      <w:r w:rsidRPr="001B3D77">
        <w:rPr>
          <w:lang w:val="lv-LV"/>
        </w:rPr>
        <w:t>.</w:t>
      </w:r>
    </w:p>
    <w:p w14:paraId="3395916B" w14:textId="62788468" w:rsidR="00C42DAC" w:rsidRPr="001B3D77" w:rsidRDefault="00223B61" w:rsidP="00E070F5">
      <w:pPr>
        <w:rPr>
          <w:u w:color="000000"/>
          <w:lang w:val="lv-LV"/>
        </w:rPr>
      </w:pPr>
      <w:r w:rsidRPr="001B3D77">
        <w:rPr>
          <w:b/>
          <w:bCs/>
          <w:u w:color="000000"/>
          <w:lang w:val="lv-LV"/>
        </w:rPr>
        <w:t>2.</w:t>
      </w:r>
      <w:r w:rsidRPr="001B3D77">
        <w:rPr>
          <w:u w:color="000000"/>
          <w:lang w:val="lv-LV"/>
        </w:rPr>
        <w:t xml:space="preserve"> </w:t>
      </w:r>
      <w:r w:rsidR="00C42DAC" w:rsidRPr="001B3D77">
        <w:rPr>
          <w:b/>
          <w:bCs/>
          <w:u w:color="000000"/>
          <w:lang w:val="lv-LV"/>
        </w:rPr>
        <w:t>Pilsoniskās sabiedrības loma ekonomikā</w:t>
      </w:r>
    </w:p>
    <w:p w14:paraId="7729D39F" w14:textId="67BC4A81" w:rsidR="00E4270D" w:rsidRPr="001B3D77" w:rsidRDefault="00C2071D" w:rsidP="00E070F5">
      <w:pPr>
        <w:rPr>
          <w:u w:color="000000"/>
          <w:lang w:val="lv-LV"/>
        </w:rPr>
      </w:pPr>
      <w:r w:rsidRPr="001B3D77">
        <w:rPr>
          <w:u w:color="000000"/>
          <w:lang w:val="lv-LV"/>
        </w:rPr>
        <w:t>Pilsoniskajai sabiedrībai</w:t>
      </w:r>
      <w:r w:rsidR="00F230FC" w:rsidRPr="001B3D77">
        <w:rPr>
          <w:u w:color="000000"/>
          <w:lang w:val="lv-LV"/>
        </w:rPr>
        <w:t xml:space="preserve"> </w:t>
      </w:r>
      <w:r w:rsidRPr="001B3D77">
        <w:rPr>
          <w:u w:color="000000"/>
          <w:lang w:val="lv-LV"/>
        </w:rPr>
        <w:t>ir liela nozīme ekonomikas attīstībā. Nevalstisko organizāciju</w:t>
      </w:r>
      <w:r w:rsidR="000E5919" w:rsidRPr="001B3D77">
        <w:rPr>
          <w:u w:color="000000"/>
          <w:lang w:val="lv-LV"/>
        </w:rPr>
        <w:t xml:space="preserve"> galvenais</w:t>
      </w:r>
      <w:r w:rsidRPr="001B3D77">
        <w:rPr>
          <w:u w:color="000000"/>
          <w:lang w:val="lv-LV"/>
        </w:rPr>
        <w:t xml:space="preserve"> ieguldīju</w:t>
      </w:r>
      <w:r w:rsidR="000E5919" w:rsidRPr="001B3D77">
        <w:rPr>
          <w:u w:color="000000"/>
          <w:lang w:val="lv-LV"/>
        </w:rPr>
        <w:t>m</w:t>
      </w:r>
      <w:r w:rsidR="00F230FC" w:rsidRPr="001B3D77">
        <w:rPr>
          <w:u w:color="000000"/>
          <w:lang w:val="lv-LV"/>
        </w:rPr>
        <w:t>s</w:t>
      </w:r>
      <w:r w:rsidRPr="001B3D77">
        <w:rPr>
          <w:u w:color="000000"/>
          <w:lang w:val="lv-LV"/>
        </w:rPr>
        <w:t xml:space="preserve"> ir brīvprātīg</w:t>
      </w:r>
      <w:r w:rsidR="00F230FC" w:rsidRPr="001B3D77">
        <w:rPr>
          <w:u w:color="000000"/>
          <w:lang w:val="lv-LV"/>
        </w:rPr>
        <w:t>o</w:t>
      </w:r>
      <w:r w:rsidRPr="001B3D77">
        <w:rPr>
          <w:u w:color="000000"/>
          <w:lang w:val="lv-LV"/>
        </w:rPr>
        <w:t xml:space="preserve"> darb</w:t>
      </w:r>
      <w:r w:rsidR="00F230FC" w:rsidRPr="001B3D77">
        <w:rPr>
          <w:u w:color="000000"/>
          <w:lang w:val="lv-LV"/>
        </w:rPr>
        <w:t>a organizācija</w:t>
      </w:r>
      <w:r w:rsidRPr="001B3D77">
        <w:rPr>
          <w:u w:color="000000"/>
          <w:lang w:val="lv-LV"/>
        </w:rPr>
        <w:t xml:space="preserve">, </w:t>
      </w:r>
      <w:r w:rsidR="00F230FC" w:rsidRPr="001B3D77">
        <w:rPr>
          <w:u w:color="000000"/>
          <w:lang w:val="lv-LV"/>
        </w:rPr>
        <w:t>nodarbinatības līmeņa pali</w:t>
      </w:r>
      <w:r w:rsidR="00262030" w:rsidRPr="001B3D77">
        <w:rPr>
          <w:u w:color="000000"/>
          <w:lang w:val="lv-LV"/>
        </w:rPr>
        <w:t>e</w:t>
      </w:r>
      <w:r w:rsidR="00F230FC" w:rsidRPr="001B3D77">
        <w:rPr>
          <w:u w:color="000000"/>
          <w:lang w:val="lv-LV"/>
        </w:rPr>
        <w:t>lināšana</w:t>
      </w:r>
      <w:r w:rsidRPr="001B3D77">
        <w:rPr>
          <w:u w:color="000000"/>
          <w:lang w:val="lv-LV"/>
        </w:rPr>
        <w:t xml:space="preserve"> un līdzekļ</w:t>
      </w:r>
      <w:r w:rsidR="00F230FC" w:rsidRPr="001B3D77">
        <w:rPr>
          <w:u w:color="000000"/>
          <w:lang w:val="lv-LV"/>
        </w:rPr>
        <w:t>u piesaiste</w:t>
      </w:r>
      <w:r w:rsidRPr="001B3D77">
        <w:rPr>
          <w:u w:color="000000"/>
          <w:lang w:val="lv-LV"/>
        </w:rPr>
        <w:t>. Daud</w:t>
      </w:r>
      <w:r w:rsidR="00F230FC" w:rsidRPr="001B3D77">
        <w:rPr>
          <w:u w:color="000000"/>
          <w:lang w:val="lv-LV"/>
        </w:rPr>
        <w:t>zas</w:t>
      </w:r>
      <w:r w:rsidRPr="001B3D77">
        <w:rPr>
          <w:u w:color="000000"/>
          <w:lang w:val="lv-LV"/>
        </w:rPr>
        <w:t xml:space="preserve"> NVO ir ekonomisk</w:t>
      </w:r>
      <w:r w:rsidR="00F230FC" w:rsidRPr="001B3D77">
        <w:rPr>
          <w:u w:color="000000"/>
          <w:lang w:val="lv-LV"/>
        </w:rPr>
        <w:t>i</w:t>
      </w:r>
      <w:r w:rsidRPr="001B3D77">
        <w:rPr>
          <w:u w:color="000000"/>
          <w:lang w:val="lv-LV"/>
        </w:rPr>
        <w:t xml:space="preserve"> </w:t>
      </w:r>
      <w:r w:rsidR="00F230FC" w:rsidRPr="001B3D77">
        <w:rPr>
          <w:u w:color="000000"/>
          <w:lang w:val="lv-LV"/>
        </w:rPr>
        <w:t>e</w:t>
      </w:r>
      <w:r w:rsidR="00B11589" w:rsidRPr="001B3D77">
        <w:rPr>
          <w:u w:color="000000"/>
          <w:lang w:val="lv-LV"/>
        </w:rPr>
        <w:t>f</w:t>
      </w:r>
      <w:r w:rsidR="00747328" w:rsidRPr="001B3D77">
        <w:rPr>
          <w:u w:color="000000"/>
          <w:lang w:val="lv-LV"/>
        </w:rPr>
        <w:t>ektīvas</w:t>
      </w:r>
      <w:r w:rsidR="00F230FC" w:rsidRPr="001B3D77">
        <w:rPr>
          <w:u w:color="000000"/>
          <w:lang w:val="lv-LV"/>
        </w:rPr>
        <w:t xml:space="preserve"> un </w:t>
      </w:r>
      <w:r w:rsidR="00B11589" w:rsidRPr="001B3D77">
        <w:rPr>
          <w:u w:color="000000"/>
          <w:lang w:val="lv-LV"/>
        </w:rPr>
        <w:t xml:space="preserve">sabiedrībai </w:t>
      </w:r>
      <w:r w:rsidR="00747328" w:rsidRPr="001B3D77">
        <w:rPr>
          <w:u w:color="000000"/>
          <w:lang w:val="lv-LV"/>
        </w:rPr>
        <w:t>nozīmīgas</w:t>
      </w:r>
      <w:r w:rsidR="00F230FC" w:rsidRPr="001B3D77">
        <w:rPr>
          <w:u w:color="000000"/>
          <w:lang w:val="lv-LV"/>
        </w:rPr>
        <w:t xml:space="preserve"> kā</w:t>
      </w:r>
      <w:r w:rsidRPr="001B3D77">
        <w:rPr>
          <w:u w:color="000000"/>
          <w:lang w:val="lv-LV"/>
        </w:rPr>
        <w:t xml:space="preserve"> sociālo pakalpojumu </w:t>
      </w:r>
      <w:r w:rsidR="00747328" w:rsidRPr="001B3D77">
        <w:rPr>
          <w:u w:color="000000"/>
          <w:lang w:val="lv-LV"/>
        </w:rPr>
        <w:t>sniedzējas un darba devējas,</w:t>
      </w:r>
      <w:r w:rsidRPr="001B3D77">
        <w:rPr>
          <w:u w:color="000000"/>
          <w:lang w:val="lv-LV"/>
        </w:rPr>
        <w:t xml:space="preserve"> īpaši sociālajā jomā. NVO </w:t>
      </w:r>
      <w:r w:rsidR="00F230FC" w:rsidRPr="001B3D77">
        <w:rPr>
          <w:u w:color="000000"/>
          <w:lang w:val="lv-LV"/>
        </w:rPr>
        <w:t xml:space="preserve">ar savu darbību </w:t>
      </w:r>
      <w:r w:rsidRPr="001B3D77">
        <w:rPr>
          <w:u w:color="000000"/>
          <w:lang w:val="lv-LV"/>
        </w:rPr>
        <w:t xml:space="preserve">spēj </w:t>
      </w:r>
      <w:r w:rsidR="00F230FC" w:rsidRPr="001B3D77">
        <w:rPr>
          <w:u w:color="000000"/>
          <w:lang w:val="lv-LV"/>
        </w:rPr>
        <w:t>stimulēt</w:t>
      </w:r>
      <w:r w:rsidRPr="001B3D77">
        <w:rPr>
          <w:u w:color="000000"/>
          <w:lang w:val="lv-LV"/>
        </w:rPr>
        <w:t xml:space="preserve"> </w:t>
      </w:r>
      <w:r w:rsidR="00D31ABD" w:rsidRPr="001B3D77">
        <w:rPr>
          <w:u w:color="000000"/>
          <w:lang w:val="lv-LV"/>
        </w:rPr>
        <w:t>pozitīva</w:t>
      </w:r>
      <w:r w:rsidR="00087D7D" w:rsidRPr="001B3D77">
        <w:rPr>
          <w:u w:color="000000"/>
          <w:lang w:val="lv-LV"/>
        </w:rPr>
        <w:t xml:space="preserve">s </w:t>
      </w:r>
      <w:r w:rsidR="00D31ABD" w:rsidRPr="001B3D77">
        <w:rPr>
          <w:u w:color="000000"/>
          <w:lang w:val="lv-LV"/>
        </w:rPr>
        <w:t>pārmaiņa</w:t>
      </w:r>
      <w:r w:rsidRPr="001B3D77">
        <w:rPr>
          <w:u w:color="000000"/>
          <w:lang w:val="lv-LV"/>
        </w:rPr>
        <w:t>s</w:t>
      </w:r>
      <w:r w:rsidR="00087D7D" w:rsidRPr="001B3D77">
        <w:rPr>
          <w:u w:color="000000"/>
          <w:lang w:val="lv-LV"/>
        </w:rPr>
        <w:t xml:space="preserve"> </w:t>
      </w:r>
      <w:r w:rsidRPr="001B3D77">
        <w:rPr>
          <w:u w:color="000000"/>
          <w:lang w:val="lv-LV"/>
        </w:rPr>
        <w:t>nodokļu politik</w:t>
      </w:r>
      <w:r w:rsidR="00087D7D" w:rsidRPr="001B3D77">
        <w:rPr>
          <w:u w:color="000000"/>
          <w:lang w:val="lv-LV"/>
        </w:rPr>
        <w:t>ā,</w:t>
      </w:r>
      <w:r w:rsidR="00D31ABD" w:rsidRPr="001B3D77">
        <w:rPr>
          <w:u w:color="000000"/>
          <w:lang w:val="lv-LV"/>
        </w:rPr>
        <w:t xml:space="preserve"> cīņā</w:t>
      </w:r>
      <w:r w:rsidRPr="001B3D77">
        <w:rPr>
          <w:u w:color="000000"/>
          <w:lang w:val="lv-LV"/>
        </w:rPr>
        <w:t xml:space="preserve"> pret ēnu ekonomik</w:t>
      </w:r>
      <w:r w:rsidR="00087D7D" w:rsidRPr="001B3D77">
        <w:rPr>
          <w:u w:color="000000"/>
          <w:lang w:val="lv-LV"/>
        </w:rPr>
        <w:t>u</w:t>
      </w:r>
      <w:r w:rsidRPr="001B3D77">
        <w:rPr>
          <w:u w:color="000000"/>
          <w:lang w:val="lv-LV"/>
        </w:rPr>
        <w:t xml:space="preserve">, korupcijas samazināšanā un </w:t>
      </w:r>
      <w:r w:rsidR="00B11589" w:rsidRPr="001B3D77">
        <w:rPr>
          <w:u w:color="000000"/>
          <w:lang w:val="lv-LV"/>
        </w:rPr>
        <w:t>ministriju</w:t>
      </w:r>
      <w:r w:rsidRPr="001B3D77">
        <w:rPr>
          <w:u w:color="000000"/>
          <w:lang w:val="lv-LV"/>
        </w:rPr>
        <w:t xml:space="preserve"> darbības </w:t>
      </w:r>
      <w:r w:rsidR="00087D7D" w:rsidRPr="001B3D77">
        <w:rPr>
          <w:u w:color="000000"/>
          <w:lang w:val="lv-LV"/>
        </w:rPr>
        <w:t>kontrolē</w:t>
      </w:r>
      <w:r w:rsidRPr="001B3D77">
        <w:rPr>
          <w:u w:color="000000"/>
          <w:lang w:val="lv-LV"/>
        </w:rPr>
        <w:t>.</w:t>
      </w:r>
    </w:p>
    <w:p w14:paraId="1AA865D6" w14:textId="77777777" w:rsidR="00E4270D" w:rsidRPr="001B3D77" w:rsidRDefault="00E4270D" w:rsidP="00E070F5">
      <w:pPr>
        <w:rPr>
          <w:u w:color="000000"/>
          <w:lang w:val="lv-LV"/>
          <w14:textOutline w14:w="12700" w14:cap="flat" w14:cmpd="sng" w14:algn="ctr">
            <w14:noFill/>
            <w14:prstDash w14:val="solid"/>
            <w14:miter w14:lim="400000"/>
          </w14:textOutline>
        </w:rPr>
      </w:pPr>
    </w:p>
    <w:p w14:paraId="602D9EA1" w14:textId="1C149BC3" w:rsidR="00C42DAC" w:rsidRPr="001B3D77" w:rsidRDefault="00A751AC" w:rsidP="00E070F5">
      <w:pPr>
        <w:rPr>
          <w:b/>
          <w:bCs/>
          <w:u w:color="000000"/>
          <w:lang w:val="lv-LV"/>
          <w14:textOutline w14:w="12700" w14:cap="flat" w14:cmpd="sng" w14:algn="ctr">
            <w14:noFill/>
            <w14:prstDash w14:val="solid"/>
            <w14:miter w14:lim="400000"/>
          </w14:textOutline>
        </w:rPr>
      </w:pPr>
      <w:r w:rsidRPr="001B3D77">
        <w:rPr>
          <w:b/>
          <w:bCs/>
          <w:u w:color="000000"/>
          <w:lang w:val="lv-LV"/>
          <w14:textOutline w14:w="12700" w14:cap="flat" w14:cmpd="sng" w14:algn="ctr">
            <w14:noFill/>
            <w14:prstDash w14:val="solid"/>
            <w14:miter w14:lim="400000"/>
          </w14:textOutline>
        </w:rPr>
        <w:t>3.</w:t>
      </w:r>
      <w:bookmarkStart w:id="0" w:name="_Hlk78994751"/>
      <w:r w:rsidRPr="001B3D77">
        <w:rPr>
          <w:u w:color="000000"/>
          <w:lang w:val="lv-LV"/>
          <w14:textOutline w14:w="12700" w14:cap="flat" w14:cmpd="sng" w14:algn="ctr">
            <w14:noFill/>
            <w14:prstDash w14:val="solid"/>
            <w14:miter w14:lim="400000"/>
          </w14:textOutline>
        </w:rPr>
        <w:t xml:space="preserve"> </w:t>
      </w:r>
      <w:r w:rsidR="004B1267" w:rsidRPr="001B3D77">
        <w:rPr>
          <w:b/>
          <w:bCs/>
          <w:u w:color="000000"/>
          <w:lang w:val="lv-LV"/>
          <w14:textOutline w14:w="12700" w14:cap="flat" w14:cmpd="sng" w14:algn="ctr">
            <w14:noFill/>
            <w14:prstDash w14:val="solid"/>
            <w14:miter w14:lim="400000"/>
          </w14:textOutline>
        </w:rPr>
        <w:t>Kādu daļu p</w:t>
      </w:r>
      <w:r w:rsidR="00C42DAC" w:rsidRPr="001B3D77">
        <w:rPr>
          <w:b/>
          <w:bCs/>
          <w:u w:color="000000"/>
          <w:lang w:val="lv-LV"/>
          <w14:textOutline w14:w="12700" w14:cap="flat" w14:cmpd="sng" w14:algn="ctr">
            <w14:noFill/>
            <w14:prstDash w14:val="solid"/>
            <w14:miter w14:lim="400000"/>
          </w14:textOutline>
        </w:rPr>
        <w:t>ilsoniskā sabiedrība aizņem darba tirgū?</w:t>
      </w:r>
    </w:p>
    <w:p w14:paraId="0896378C" w14:textId="398220C2" w:rsidR="00FA33EA" w:rsidRPr="001B3D77" w:rsidRDefault="00E314C9"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Eiropas</w:t>
      </w:r>
      <w:r w:rsidR="003E169B" w:rsidRPr="001B3D77">
        <w:rPr>
          <w:u w:color="000000"/>
          <w:lang w:val="lv-LV"/>
          <w14:textOutline w14:w="12700" w14:cap="flat" w14:cmpd="sng" w14:algn="ctr">
            <w14:noFill/>
            <w14:prstDash w14:val="solid"/>
            <w14:miter w14:lim="400000"/>
          </w14:textOutline>
        </w:rPr>
        <w:t xml:space="preserve"> Savienības valstīs</w:t>
      </w:r>
      <w:r w:rsidRPr="001B3D77">
        <w:rPr>
          <w:u w:color="000000"/>
          <w:lang w:val="lv-LV"/>
          <w14:textOutline w14:w="12700" w14:cap="flat" w14:cmpd="sng" w14:algn="ctr">
            <w14:noFill/>
            <w14:prstDash w14:val="solid"/>
            <w14:miter w14:lim="400000"/>
          </w14:textOutline>
        </w:rPr>
        <w:t xml:space="preserve"> </w:t>
      </w:r>
      <w:bookmarkEnd w:id="0"/>
      <w:r w:rsidRPr="001B3D77">
        <w:rPr>
          <w:u w:color="000000"/>
          <w:lang w:val="lv-LV"/>
          <w14:textOutline w14:w="12700" w14:cap="flat" w14:cmpd="sng" w14:algn="ctr">
            <w14:noFill/>
            <w14:prstDash w14:val="solid"/>
            <w14:miter w14:lim="400000"/>
          </w14:textOutline>
        </w:rPr>
        <w:t xml:space="preserve">pilsoniskā sabiedrība jeb trešais sektors ir </w:t>
      </w:r>
      <w:r w:rsidR="00262030" w:rsidRPr="001B3D77">
        <w:rPr>
          <w:u w:color="000000"/>
          <w:lang w:val="lv-LV"/>
          <w14:textOutline w14:w="12700" w14:cap="flat" w14:cmpd="sng" w14:algn="ctr">
            <w14:noFill/>
            <w14:prstDash w14:val="solid"/>
            <w14:miter w14:lim="400000"/>
          </w14:textOutline>
        </w:rPr>
        <w:t>nozīmīgs</w:t>
      </w:r>
      <w:r w:rsidRPr="001B3D77">
        <w:rPr>
          <w:u w:color="000000"/>
          <w:lang w:val="lv-LV"/>
          <w14:textOutline w14:w="12700" w14:cap="flat" w14:cmpd="sng" w14:algn="ctr">
            <w14:noFill/>
            <w14:prstDash w14:val="solid"/>
            <w14:miter w14:lim="400000"/>
          </w14:textOutline>
        </w:rPr>
        <w:t xml:space="preserve"> ekonomiskais spēks, kas pārsniedz daudzas ekonomikas nozares pēc darbaspēka apjoma. Kopumā Eiropas</w:t>
      </w:r>
      <w:r w:rsidR="00E562B1" w:rsidRPr="001B3D77">
        <w:rPr>
          <w:u w:color="000000"/>
          <w:lang w:val="lv-LV"/>
          <w14:textOutline w14:w="12700" w14:cap="flat" w14:cmpd="sng" w14:algn="ctr">
            <w14:noFill/>
            <w14:prstDash w14:val="solid"/>
            <w14:miter w14:lim="400000"/>
          </w14:textOutline>
        </w:rPr>
        <w:t xml:space="preserve"> valstīs</w:t>
      </w:r>
      <w:r w:rsidRPr="001B3D77">
        <w:rPr>
          <w:u w:color="000000"/>
          <w:lang w:val="lv-LV"/>
          <w14:textOutline w14:w="12700" w14:cap="flat" w14:cmpd="sng" w14:algn="ctr">
            <w14:noFill/>
            <w14:prstDash w14:val="solid"/>
            <w14:miter w14:lim="400000"/>
          </w14:textOutline>
        </w:rPr>
        <w:t xml:space="preserve"> trešajā sektorā ir iesaistīti aptuveni 28,3 miljoni pilnas slodzes darbinieku</w:t>
      </w:r>
      <w:r w:rsidR="00262030" w:rsidRPr="001B3D77">
        <w:rPr>
          <w:u w:color="000000"/>
          <w:lang w:val="lv-LV"/>
          <w14:textOutline w14:w="12700" w14:cap="flat" w14:cmpd="sng" w14:algn="ctr">
            <w14:noFill/>
            <w14:prstDash w14:val="solid"/>
            <w14:miter w14:lim="400000"/>
          </w14:textOutline>
        </w:rPr>
        <w:t xml:space="preserve">, </w:t>
      </w:r>
      <w:r w:rsidR="00E562B1" w:rsidRPr="001B3D77">
        <w:rPr>
          <w:u w:color="000000"/>
          <w:lang w:val="lv-LV"/>
          <w14:textOutline w14:w="12700" w14:cap="flat" w14:cmpd="sng" w14:algn="ctr">
            <w14:noFill/>
            <w14:prstDash w14:val="solid"/>
            <w14:miter w14:lim="400000"/>
          </w14:textOutline>
        </w:rPr>
        <w:t>tai skaitā</w:t>
      </w:r>
      <w:r w:rsidRPr="001B3D77">
        <w:rPr>
          <w:u w:color="000000"/>
          <w:lang w:val="lv-LV"/>
          <w14:textOutline w14:w="12700" w14:cap="flat" w14:cmpd="sng" w14:algn="ctr">
            <w14:noFill/>
            <w14:prstDash w14:val="solid"/>
            <w14:miter w14:lim="400000"/>
          </w14:textOutline>
        </w:rPr>
        <w:t xml:space="preserve"> brīvprātīg</w:t>
      </w:r>
      <w:r w:rsidR="00BA73D0" w:rsidRPr="001B3D77">
        <w:rPr>
          <w:u w:color="000000"/>
          <w:lang w:val="lv-LV"/>
          <w14:textOutline w14:w="12700" w14:cap="flat" w14:cmpd="sng" w14:algn="ctr">
            <w14:noFill/>
            <w14:prstDash w14:val="solid"/>
            <w14:miter w14:lim="400000"/>
          </w14:textOutline>
        </w:rPr>
        <w:t>o</w:t>
      </w:r>
      <w:r w:rsidRPr="001B3D77">
        <w:rPr>
          <w:u w:color="000000"/>
          <w:lang w:val="lv-LV"/>
          <w14:textOutline w14:w="12700" w14:cap="flat" w14:cmpd="sng" w14:algn="ctr">
            <w14:noFill/>
            <w14:prstDash w14:val="solid"/>
            <w14:miter w14:lim="400000"/>
          </w14:textOutline>
        </w:rPr>
        <w:t xml:space="preserve">. Tādējādi Eiropas NVO sektors </w:t>
      </w:r>
      <w:r w:rsidR="00E562B1" w:rsidRPr="001B3D77">
        <w:rPr>
          <w:u w:color="000000"/>
          <w:lang w:val="lv-LV"/>
          <w14:textOutline w14:w="12700" w14:cap="flat" w14:cmpd="sng" w14:algn="ctr">
            <w14:noFill/>
            <w14:prstDash w14:val="solid"/>
            <w14:miter w14:lim="400000"/>
          </w14:textOutline>
        </w:rPr>
        <w:t>nodarbina</w:t>
      </w:r>
      <w:r w:rsidRPr="001B3D77">
        <w:rPr>
          <w:u w:color="000000"/>
          <w:lang w:val="lv-LV"/>
          <w14:textOutline w14:w="12700" w14:cap="flat" w14:cmpd="sng" w14:algn="ctr">
            <w14:noFill/>
            <w14:prstDash w14:val="solid"/>
            <w14:miter w14:lim="400000"/>
          </w14:textOutline>
        </w:rPr>
        <w:t xml:space="preserve"> gandrīz 13 % no Eiropas</w:t>
      </w:r>
      <w:r w:rsidR="00BA73D0" w:rsidRPr="001B3D77">
        <w:rPr>
          <w:u w:color="000000"/>
          <w:lang w:val="lv-LV"/>
          <w14:textOutline w14:w="12700" w14:cap="flat" w14:cmpd="sng" w14:algn="ctr">
            <w14:noFill/>
            <w14:prstDash w14:val="solid"/>
            <w14:miter w14:lim="400000"/>
          </w14:textOutline>
        </w:rPr>
        <w:t xml:space="preserve"> Savienības</w:t>
      </w:r>
      <w:r w:rsidRPr="001B3D77">
        <w:rPr>
          <w:u w:color="000000"/>
          <w:lang w:val="lv-LV"/>
          <w14:textOutline w14:w="12700" w14:cap="flat" w14:cmpd="sng" w14:algn="ctr">
            <w14:noFill/>
            <w14:prstDash w14:val="solid"/>
            <w14:miter w14:lim="400000"/>
          </w14:textOutline>
        </w:rPr>
        <w:t xml:space="preserve"> </w:t>
      </w:r>
      <w:bookmarkStart w:id="1" w:name="_Hlk78990714"/>
      <w:r w:rsidR="001407DA" w:rsidRPr="001B3D77">
        <w:rPr>
          <w:u w:color="000000"/>
          <w:lang w:val="lv-LV"/>
          <w14:textOutline w14:w="12700" w14:cap="flat" w14:cmpd="sng" w14:algn="ctr">
            <w14:noFill/>
            <w14:prstDash w14:val="solid"/>
            <w14:miter w14:lim="400000"/>
          </w14:textOutline>
        </w:rPr>
        <w:t>kopīgā</w:t>
      </w:r>
      <w:r w:rsidR="00BA73D0" w:rsidRPr="001B3D77">
        <w:rPr>
          <w:u w:color="000000"/>
          <w:lang w:val="lv-LV"/>
          <w14:textOutline w14:w="12700" w14:cap="flat" w14:cmpd="sng" w14:algn="ctr">
            <w14:noFill/>
            <w14:prstDash w14:val="solid"/>
            <w14:miter w14:lim="400000"/>
          </w14:textOutline>
        </w:rPr>
        <w:t xml:space="preserve"> </w:t>
      </w:r>
      <w:r w:rsidRPr="001B3D77">
        <w:rPr>
          <w:u w:color="000000"/>
          <w:lang w:val="lv-LV"/>
          <w14:textOutline w14:w="12700" w14:cap="flat" w14:cmpd="sng" w14:algn="ctr">
            <w14:noFill/>
            <w14:prstDash w14:val="solid"/>
            <w14:miter w14:lim="400000"/>
          </w14:textOutline>
        </w:rPr>
        <w:t>darbaspēka</w:t>
      </w:r>
      <w:bookmarkEnd w:id="1"/>
      <w:r w:rsidR="001E3274" w:rsidRPr="001B3D77">
        <w:rPr>
          <w:u w:color="000000"/>
          <w:lang w:val="lv-LV"/>
          <w14:textOutline w14:w="12700" w14:cap="flat" w14:cmpd="sng" w14:algn="ctr">
            <w14:noFill/>
            <w14:prstDash w14:val="solid"/>
            <w14:miter w14:lim="400000"/>
          </w14:textOutline>
        </w:rPr>
        <w:t xml:space="preserve">. </w:t>
      </w:r>
      <w:r w:rsidR="00E562B1" w:rsidRPr="001B3D77">
        <w:rPr>
          <w:u w:color="000000"/>
          <w:lang w:val="lv-LV"/>
          <w14:textOutline w14:w="12700" w14:cap="flat" w14:cmpd="sng" w14:algn="ctr">
            <w14:noFill/>
            <w14:prstDash w14:val="solid"/>
            <w14:miter w14:lim="400000"/>
          </w14:textOutline>
        </w:rPr>
        <w:t>Dažādos reģionos t</w:t>
      </w:r>
      <w:r w:rsidRPr="001B3D77">
        <w:rPr>
          <w:u w:color="000000"/>
          <w:lang w:val="lv-LV"/>
          <w14:textOutline w14:w="12700" w14:cap="flat" w14:cmpd="sng" w14:algn="ctr">
            <w14:noFill/>
            <w14:prstDash w14:val="solid"/>
            <w14:miter w14:lim="400000"/>
          </w14:textOutline>
        </w:rPr>
        <w:t>rešā sektor</w:t>
      </w:r>
      <w:r w:rsidR="001848D5" w:rsidRPr="001B3D77">
        <w:rPr>
          <w:u w:color="000000"/>
          <w:lang w:val="lv-LV"/>
          <w14:textOutline w14:w="12700" w14:cap="flat" w14:cmpd="sng" w14:algn="ctr">
            <w14:noFill/>
            <w14:prstDash w14:val="solid"/>
            <w14:miter w14:lim="400000"/>
          </w14:textOutline>
        </w:rPr>
        <w:t>ā</w:t>
      </w:r>
      <w:r w:rsidRPr="001B3D77">
        <w:rPr>
          <w:u w:color="000000"/>
          <w:lang w:val="lv-LV"/>
          <w14:textOutline w14:w="12700" w14:cap="flat" w14:cmpd="sng" w14:algn="ctr">
            <w14:noFill/>
            <w14:prstDash w14:val="solid"/>
            <w14:miter w14:lim="400000"/>
          </w14:textOutline>
        </w:rPr>
        <w:t xml:space="preserve"> </w:t>
      </w:r>
      <w:r w:rsidR="004E6CE9" w:rsidRPr="001B3D77">
        <w:rPr>
          <w:u w:color="000000"/>
          <w:lang w:val="lv-LV"/>
          <w14:textOutline w14:w="12700" w14:cap="flat" w14:cmpd="sng" w14:algn="ctr">
            <w14:noFill/>
            <w14:prstDash w14:val="solid"/>
            <w14:miter w14:lim="400000"/>
          </w14:textOutline>
        </w:rPr>
        <w:t>nodarbināto cilvēku daļa</w:t>
      </w:r>
      <w:r w:rsidR="001848D5" w:rsidRPr="001B3D77">
        <w:rPr>
          <w:u w:color="000000"/>
          <w:lang w:val="lv-LV"/>
          <w14:textOutline w14:w="12700" w14:cap="flat" w14:cmpd="sng" w14:algn="ctr">
            <w14:noFill/>
            <w14:prstDash w14:val="solid"/>
            <w14:miter w14:lim="400000"/>
          </w14:textOutline>
        </w:rPr>
        <w:t xml:space="preserve"> </w:t>
      </w:r>
      <w:r w:rsidRPr="001B3D77">
        <w:rPr>
          <w:u w:color="000000"/>
          <w:lang w:val="lv-LV"/>
          <w14:textOutline w14:w="12700" w14:cap="flat" w14:cmpd="sng" w14:algn="ctr">
            <w14:noFill/>
            <w14:prstDash w14:val="solid"/>
            <w14:miter w14:lim="400000"/>
          </w14:textOutline>
        </w:rPr>
        <w:t>atšķiras</w:t>
      </w:r>
      <w:r w:rsidR="004E6CE9" w:rsidRPr="001B3D77">
        <w:rPr>
          <w:u w:color="000000"/>
          <w:lang w:val="lv-LV"/>
          <w14:textOutline w14:w="12700" w14:cap="flat" w14:cmpd="sng" w14:algn="ctr">
            <w14:noFill/>
            <w14:prstDash w14:val="solid"/>
            <w14:miter w14:lim="400000"/>
          </w14:textOutline>
        </w:rPr>
        <w:t xml:space="preserve">. </w:t>
      </w:r>
    </w:p>
    <w:p w14:paraId="5680536D" w14:textId="36B295D3" w:rsidR="00E4270D" w:rsidRPr="001B3D77" w:rsidRDefault="00FA33EA"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Skandināvijas valstīs (Dānija, Somija, Norvēģija, Zviedrija) tie ir 15 %</w:t>
      </w:r>
      <w:r w:rsidR="00615F8B" w:rsidRPr="001B3D77">
        <w:rPr>
          <w:u w:color="000000"/>
          <w:lang w:val="lv-LV"/>
          <w14:textOutline w14:w="12700" w14:cap="flat" w14:cmpd="sng" w14:algn="ctr">
            <w14:noFill/>
            <w14:prstDash w14:val="solid"/>
            <w14:miter w14:lim="400000"/>
          </w14:textOutline>
        </w:rPr>
        <w:t xml:space="preserve"> </w:t>
      </w:r>
      <w:bookmarkStart w:id="2" w:name="_Hlk79054995"/>
      <w:r w:rsidR="00615F8B" w:rsidRPr="001B3D77">
        <w:rPr>
          <w:u w:color="000000"/>
          <w:lang w:val="lv-LV"/>
          <w14:textOutline w14:w="12700" w14:cap="flat" w14:cmpd="sng" w14:algn="ctr">
            <w14:noFill/>
            <w14:prstDash w14:val="solid"/>
            <w14:miter w14:lim="400000"/>
          </w14:textOutline>
        </w:rPr>
        <w:t>(</w:t>
      </w:r>
      <w:r w:rsidR="001E3274" w:rsidRPr="001B3D77">
        <w:rPr>
          <w:i/>
          <w:iCs/>
          <w:u w:color="000000"/>
          <w:lang w:val="lv-LV"/>
          <w14:textOutline w14:w="12700" w14:cap="flat" w14:cmpd="sng" w14:algn="ctr">
            <w14:noFill/>
            <w14:prstDash w14:val="solid"/>
            <w14:miter w14:lim="400000"/>
          </w14:textOutline>
        </w:rPr>
        <w:t>slaidā attēlots ar dzelteno</w:t>
      </w:r>
      <w:r w:rsidR="00615F8B" w:rsidRPr="001B3D77">
        <w:rPr>
          <w:i/>
          <w:iCs/>
          <w:u w:color="000000"/>
          <w:lang w:val="lv-LV"/>
          <w14:textOutline w14:w="12700" w14:cap="flat" w14:cmpd="sng" w14:algn="ctr">
            <w14:noFill/>
            <w14:prstDash w14:val="solid"/>
            <w14:miter w14:lim="400000"/>
          </w14:textOutline>
        </w:rPr>
        <w:t xml:space="preserve"> krāsu</w:t>
      </w:r>
      <w:r w:rsidR="00615F8B" w:rsidRPr="001B3D77">
        <w:rPr>
          <w:u w:color="000000"/>
          <w:lang w:val="lv-LV"/>
          <w14:textOutline w14:w="12700" w14:cap="flat" w14:cmpd="sng" w14:algn="ctr">
            <w14:noFill/>
            <w14:prstDash w14:val="solid"/>
            <w14:miter w14:lim="400000"/>
          </w14:textOutline>
        </w:rPr>
        <w:t>)</w:t>
      </w:r>
      <w:bookmarkEnd w:id="2"/>
      <w:r w:rsidRPr="001B3D77">
        <w:rPr>
          <w:u w:color="000000"/>
          <w:lang w:val="lv-LV"/>
          <w14:textOutline w14:w="12700" w14:cap="flat" w14:cmpd="sng" w14:algn="ctr">
            <w14:noFill/>
            <w14:prstDash w14:val="solid"/>
            <w14:miter w14:lim="400000"/>
          </w14:textOutline>
        </w:rPr>
        <w:t xml:space="preserve">, bet </w:t>
      </w:r>
      <w:r w:rsidR="00E314C9" w:rsidRPr="001B3D77">
        <w:rPr>
          <w:u w:color="000000"/>
          <w:lang w:val="lv-LV"/>
          <w14:textOutline w14:w="12700" w14:cap="flat" w14:cmpd="sng" w14:algn="ctr">
            <w14:noFill/>
            <w14:prstDash w14:val="solid"/>
            <w14:miter w14:lim="400000"/>
          </w14:textOutline>
        </w:rPr>
        <w:t>Ziemeļeirop</w:t>
      </w:r>
      <w:r w:rsidR="000B77BC" w:rsidRPr="001B3D77">
        <w:rPr>
          <w:u w:color="000000"/>
          <w:lang w:val="lv-LV"/>
          <w14:textOutline w14:w="12700" w14:cap="flat" w14:cmpd="sng" w14:algn="ctr">
            <w14:noFill/>
            <w14:prstDash w14:val="solid"/>
            <w14:miter w14:lim="400000"/>
          </w14:textOutline>
        </w:rPr>
        <w:t>ā</w:t>
      </w:r>
      <w:r w:rsidR="00E314C9" w:rsidRPr="001B3D77">
        <w:rPr>
          <w:u w:color="000000"/>
          <w:lang w:val="lv-LV"/>
          <w14:textOutline w14:w="12700" w14:cap="flat" w14:cmpd="sng" w14:algn="ctr">
            <w14:noFill/>
            <w14:prstDash w14:val="solid"/>
            <w14:miter w14:lim="400000"/>
          </w14:textOutline>
        </w:rPr>
        <w:t xml:space="preserve"> (Austrija, Beļģija, Francija, Vācija, Īrija, Luksemburga, Nīderlande, Apvienotā Karaliste) un Dienvideirop</w:t>
      </w:r>
      <w:r w:rsidR="000B77BC" w:rsidRPr="001B3D77">
        <w:rPr>
          <w:u w:color="000000"/>
          <w:lang w:val="lv-LV"/>
          <w14:textOutline w14:w="12700" w14:cap="flat" w14:cmpd="sng" w14:algn="ctr">
            <w14:noFill/>
            <w14:prstDash w14:val="solid"/>
            <w14:miter w14:lim="400000"/>
          </w14:textOutline>
        </w:rPr>
        <w:t>ā</w:t>
      </w:r>
      <w:r w:rsidR="00E314C9" w:rsidRPr="001B3D77">
        <w:rPr>
          <w:u w:color="000000"/>
          <w:lang w:val="lv-LV"/>
          <w14:textOutline w14:w="12700" w14:cap="flat" w14:cmpd="sng" w14:algn="ctr">
            <w14:noFill/>
            <w14:prstDash w14:val="solid"/>
            <w14:miter w14:lim="400000"/>
          </w14:textOutline>
        </w:rPr>
        <w:t xml:space="preserve"> (Kipra, Grieķija, Itālija, Malta, Portugāle, Spānija) </w:t>
      </w:r>
      <w:r w:rsidR="004E6CE9" w:rsidRPr="001B3D77">
        <w:rPr>
          <w:u w:color="000000"/>
          <w:lang w:val="lv-LV"/>
          <w14:textOutline w14:w="12700" w14:cap="flat" w14:cmpd="sng" w14:algn="ctr">
            <w14:noFill/>
            <w14:prstDash w14:val="solid"/>
            <w14:miter w14:lim="400000"/>
          </w14:textOutline>
        </w:rPr>
        <w:t xml:space="preserve">tie ir </w:t>
      </w:r>
      <w:r w:rsidR="00E314C9" w:rsidRPr="001B3D77">
        <w:rPr>
          <w:u w:color="000000"/>
          <w:lang w:val="lv-LV"/>
          <w14:textOutline w14:w="12700" w14:cap="flat" w14:cmpd="sng" w14:algn="ctr">
            <w14:noFill/>
            <w14:prstDash w14:val="solid"/>
            <w14:miter w14:lim="400000"/>
          </w14:textOutline>
        </w:rPr>
        <w:t>13 %</w:t>
      </w:r>
      <w:r w:rsidR="004E6CE9" w:rsidRPr="001B3D77">
        <w:rPr>
          <w:u w:color="000000"/>
          <w:lang w:val="lv-LV"/>
          <w14:textOutline w14:w="12700" w14:cap="flat" w14:cmpd="sng" w14:algn="ctr">
            <w14:noFill/>
            <w14:prstDash w14:val="solid"/>
            <w14:miter w14:lim="400000"/>
          </w14:textOutline>
        </w:rPr>
        <w:t xml:space="preserve"> no</w:t>
      </w:r>
      <w:r w:rsidR="001E3274" w:rsidRPr="001B3D77">
        <w:rPr>
          <w:u w:color="000000"/>
          <w:lang w:val="lv-LV"/>
          <w14:textOutline w14:w="12700" w14:cap="flat" w14:cmpd="sng" w14:algn="ctr">
            <w14:noFill/>
            <w14:prstDash w14:val="solid"/>
            <w14:miter w14:lim="400000"/>
          </w14:textOutline>
        </w:rPr>
        <w:t xml:space="preserve"> visa</w:t>
      </w:r>
      <w:r w:rsidR="004E6CE9" w:rsidRPr="001B3D77">
        <w:rPr>
          <w:lang w:val="lv-LV"/>
        </w:rPr>
        <w:t xml:space="preserve"> </w:t>
      </w:r>
      <w:r w:rsidR="004E6CE9" w:rsidRPr="001B3D77">
        <w:rPr>
          <w:u w:color="000000"/>
          <w:lang w:val="lv-LV"/>
          <w14:textOutline w14:w="12700" w14:cap="flat" w14:cmpd="sng" w14:algn="ctr">
            <w14:noFill/>
            <w14:prstDash w14:val="solid"/>
            <w14:miter w14:lim="400000"/>
          </w14:textOutline>
        </w:rPr>
        <w:t>darbaspēka</w:t>
      </w:r>
      <w:r w:rsidR="00615F8B" w:rsidRPr="001B3D77">
        <w:rPr>
          <w:u w:color="000000"/>
          <w:lang w:val="lv-LV"/>
          <w14:textOutline w14:w="12700" w14:cap="flat" w14:cmpd="sng" w14:algn="ctr">
            <w14:noFill/>
            <w14:prstDash w14:val="solid"/>
            <w14:miter w14:lim="400000"/>
          </w14:textOutline>
        </w:rPr>
        <w:t xml:space="preserve"> (</w:t>
      </w:r>
      <w:r w:rsidR="001E3274" w:rsidRPr="001B3D77">
        <w:rPr>
          <w:i/>
          <w:iCs/>
          <w:u w:color="000000"/>
          <w:lang w:val="lv-LV"/>
          <w14:textOutline w14:w="12700" w14:cap="flat" w14:cmpd="sng" w14:algn="ctr">
            <w14:noFill/>
            <w14:prstDash w14:val="solid"/>
            <w14:miter w14:lim="400000"/>
          </w14:textOutline>
        </w:rPr>
        <w:t>slaidā attēlots ar gaiši zaļo</w:t>
      </w:r>
      <w:r w:rsidR="00615F8B" w:rsidRPr="001B3D77">
        <w:rPr>
          <w:i/>
          <w:iCs/>
          <w:u w:color="000000"/>
          <w:lang w:val="lv-LV"/>
          <w14:textOutline w14:w="12700" w14:cap="flat" w14:cmpd="sng" w14:algn="ctr">
            <w14:noFill/>
            <w14:prstDash w14:val="solid"/>
            <w14:miter w14:lim="400000"/>
          </w14:textOutline>
        </w:rPr>
        <w:t xml:space="preserve"> krāsu</w:t>
      </w:r>
      <w:r w:rsidR="00615F8B" w:rsidRPr="001B3D77">
        <w:rPr>
          <w:u w:color="000000"/>
          <w:lang w:val="lv-LV"/>
          <w14:textOutline w14:w="12700" w14:cap="flat" w14:cmpd="sng" w14:algn="ctr">
            <w14:noFill/>
            <w14:prstDash w14:val="solid"/>
            <w14:miter w14:lim="400000"/>
          </w14:textOutline>
        </w:rPr>
        <w:t>)</w:t>
      </w:r>
      <w:r w:rsidRPr="001B3D77">
        <w:rPr>
          <w:u w:color="000000"/>
          <w:lang w:val="lv-LV"/>
          <w14:textOutline w14:w="12700" w14:cap="flat" w14:cmpd="sng" w14:algn="ctr">
            <w14:noFill/>
            <w14:prstDash w14:val="solid"/>
            <w14:miter w14:lim="400000"/>
          </w14:textOutline>
        </w:rPr>
        <w:t xml:space="preserve">. </w:t>
      </w:r>
      <w:r w:rsidR="001E3274" w:rsidRPr="001B3D77">
        <w:rPr>
          <w:u w:color="000000"/>
          <w:lang w:val="lv-LV"/>
          <w14:textOutline w14:w="12700" w14:cap="flat" w14:cmpd="sng" w14:algn="ctr">
            <w14:noFill/>
            <w14:prstDash w14:val="solid"/>
            <w14:miter w14:lim="400000"/>
          </w14:textOutline>
        </w:rPr>
        <w:t>Vismazāko daļu,</w:t>
      </w:r>
      <w:r w:rsidR="004E6CE9" w:rsidRPr="001B3D77">
        <w:rPr>
          <w:u w:color="000000"/>
          <w:lang w:val="lv-LV"/>
          <w14:textOutline w14:w="12700" w14:cap="flat" w14:cmpd="sng" w14:algn="ctr">
            <w14:noFill/>
            <w14:prstDash w14:val="solid"/>
            <w14:miter w14:lim="400000"/>
          </w14:textOutline>
        </w:rPr>
        <w:t xml:space="preserve"> tikai 9 % </w:t>
      </w:r>
      <w:r w:rsidRPr="001B3D77">
        <w:rPr>
          <w:u w:color="000000"/>
          <w:lang w:val="lv-LV"/>
          <w14:textOutline w14:w="12700" w14:cap="flat" w14:cmpd="sng" w14:algn="ctr">
            <w14:noFill/>
            <w14:prstDash w14:val="solid"/>
            <w14:miter w14:lim="400000"/>
          </w14:textOutline>
        </w:rPr>
        <w:t>no visa darbaspēka</w:t>
      </w:r>
      <w:r w:rsidR="001E3274" w:rsidRPr="001B3D77">
        <w:rPr>
          <w:u w:color="000000"/>
          <w:lang w:val="lv-LV"/>
          <w14:textOutline w14:w="12700" w14:cap="flat" w14:cmpd="sng" w14:algn="ctr">
            <w14:noFill/>
            <w14:prstDash w14:val="solid"/>
            <w14:miter w14:lim="400000"/>
          </w14:textOutline>
        </w:rPr>
        <w:t>,</w:t>
      </w:r>
      <w:r w:rsidRPr="001B3D77">
        <w:rPr>
          <w:u w:color="000000"/>
          <w:lang w:val="lv-LV"/>
          <w14:textOutline w14:w="12700" w14:cap="flat" w14:cmpd="sng" w14:algn="ctr">
            <w14:noFill/>
            <w14:prstDash w14:val="solid"/>
            <w14:miter w14:lim="400000"/>
          </w14:textOutline>
        </w:rPr>
        <w:t xml:space="preserve"> </w:t>
      </w:r>
      <w:r w:rsidR="004E6CE9" w:rsidRPr="001B3D77">
        <w:rPr>
          <w:u w:color="000000"/>
          <w:lang w:val="lv-LV"/>
          <w14:textOutline w14:w="12700" w14:cap="flat" w14:cmpd="sng" w14:algn="ctr">
            <w14:noFill/>
            <w14:prstDash w14:val="solid"/>
            <w14:miter w14:lim="400000"/>
          </w14:textOutline>
        </w:rPr>
        <w:t xml:space="preserve">NVO sektors nodarbina </w:t>
      </w:r>
      <w:r w:rsidR="00E314C9" w:rsidRPr="001B3D77">
        <w:rPr>
          <w:u w:color="000000"/>
          <w:lang w:val="lv-LV"/>
          <w14:textOutline w14:w="12700" w14:cap="flat" w14:cmpd="sng" w14:algn="ctr">
            <w14:noFill/>
            <w14:prstDash w14:val="solid"/>
            <w14:miter w14:lim="400000"/>
          </w14:textOutline>
        </w:rPr>
        <w:t>Centrāl</w:t>
      </w:r>
      <w:r w:rsidRPr="001B3D77">
        <w:rPr>
          <w:u w:color="000000"/>
          <w:lang w:val="lv-LV"/>
          <w14:textOutline w14:w="12700" w14:cap="flat" w14:cmpd="sng" w14:algn="ctr">
            <w14:noFill/>
            <w14:prstDash w14:val="solid"/>
            <w14:miter w14:lim="400000"/>
          </w14:textOutline>
        </w:rPr>
        <w:t>aj</w:t>
      </w:r>
      <w:r w:rsidR="00E314C9" w:rsidRPr="001B3D77">
        <w:rPr>
          <w:u w:color="000000"/>
          <w:lang w:val="lv-LV"/>
          <w14:textOutline w14:w="12700" w14:cap="flat" w14:cmpd="sng" w14:algn="ctr">
            <w14:noFill/>
            <w14:prstDash w14:val="solid"/>
            <w14:miter w14:lim="400000"/>
          </w14:textOutline>
        </w:rPr>
        <w:t>ā un Austrumeirop</w:t>
      </w:r>
      <w:r w:rsidRPr="001B3D77">
        <w:rPr>
          <w:u w:color="000000"/>
          <w:lang w:val="lv-LV"/>
          <w14:textOutline w14:w="12700" w14:cap="flat" w14:cmpd="sng" w14:algn="ctr">
            <w14:noFill/>
            <w14:prstDash w14:val="solid"/>
            <w14:miter w14:lim="400000"/>
          </w14:textOutline>
        </w:rPr>
        <w:t>ā</w:t>
      </w:r>
      <w:r w:rsidR="00E314C9" w:rsidRPr="001B3D77">
        <w:rPr>
          <w:u w:color="000000"/>
          <w:lang w:val="lv-LV"/>
          <w14:textOutline w14:w="12700" w14:cap="flat" w14:cmpd="sng" w14:algn="ctr">
            <w14:noFill/>
            <w14:prstDash w14:val="solid"/>
            <w14:miter w14:lim="400000"/>
          </w14:textOutline>
        </w:rPr>
        <w:t xml:space="preserve"> (Bulgārija, Horvātija, Čehija, Igaunija, Ungārija, Latvija, Lietuva, Polija, Rumānija, Slovākija, Slovēnija)</w:t>
      </w:r>
      <w:r w:rsidR="00615F8B" w:rsidRPr="001B3D77">
        <w:rPr>
          <w:lang w:val="lv-LV"/>
        </w:rPr>
        <w:t xml:space="preserve"> </w:t>
      </w:r>
      <w:r w:rsidR="00615F8B" w:rsidRPr="001B3D77">
        <w:rPr>
          <w:u w:color="000000"/>
          <w:lang w:val="lv-LV"/>
          <w14:textOutline w14:w="12700" w14:cap="flat" w14:cmpd="sng" w14:algn="ctr">
            <w14:noFill/>
            <w14:prstDash w14:val="solid"/>
            <w14:miter w14:lim="400000"/>
          </w14:textOutline>
        </w:rPr>
        <w:t>(</w:t>
      </w:r>
      <w:r w:rsidR="00B80DD4" w:rsidRPr="001B3D77">
        <w:rPr>
          <w:i/>
          <w:iCs/>
          <w:u w:color="000000"/>
          <w:lang w:val="lv-LV"/>
          <w14:textOutline w14:w="12700" w14:cap="flat" w14:cmpd="sng" w14:algn="ctr">
            <w14:noFill/>
            <w14:prstDash w14:val="solid"/>
            <w14:miter w14:lim="400000"/>
          </w14:textOutline>
        </w:rPr>
        <w:t>slaidā attēlots ar zilo</w:t>
      </w:r>
      <w:r w:rsidR="00615F8B" w:rsidRPr="001B3D77">
        <w:rPr>
          <w:i/>
          <w:iCs/>
          <w:u w:color="000000"/>
          <w:lang w:val="lv-LV"/>
          <w14:textOutline w14:w="12700" w14:cap="flat" w14:cmpd="sng" w14:algn="ctr">
            <w14:noFill/>
            <w14:prstDash w14:val="solid"/>
            <w14:miter w14:lim="400000"/>
          </w14:textOutline>
        </w:rPr>
        <w:t xml:space="preserve"> krāsu</w:t>
      </w:r>
      <w:r w:rsidR="00615F8B" w:rsidRPr="001B3D77">
        <w:rPr>
          <w:u w:color="000000"/>
          <w:lang w:val="lv-LV"/>
          <w14:textOutline w14:w="12700" w14:cap="flat" w14:cmpd="sng" w14:algn="ctr">
            <w14:noFill/>
            <w14:prstDash w14:val="solid"/>
            <w14:miter w14:lim="400000"/>
          </w14:textOutline>
        </w:rPr>
        <w:t>)</w:t>
      </w:r>
      <w:r w:rsidR="004E6CE9" w:rsidRPr="001B3D77">
        <w:rPr>
          <w:u w:color="000000"/>
          <w:lang w:val="lv-LV"/>
          <w14:textOutline w14:w="12700" w14:cap="flat" w14:cmpd="sng" w14:algn="ctr">
            <w14:noFill/>
            <w14:prstDash w14:val="solid"/>
            <w14:miter w14:lim="400000"/>
          </w14:textOutline>
        </w:rPr>
        <w:t>.</w:t>
      </w:r>
    </w:p>
    <w:p w14:paraId="57EAE4F3" w14:textId="77777777" w:rsidR="00E314C9" w:rsidRPr="001B3D77" w:rsidRDefault="00E314C9" w:rsidP="00E070F5">
      <w:pPr>
        <w:rPr>
          <w:shd w:val="clear" w:color="auto" w:fill="FFFFFF"/>
          <w:lang w:val="lv-LV"/>
        </w:rPr>
      </w:pPr>
    </w:p>
    <w:p w14:paraId="48862F5C" w14:textId="4EEBC5C7" w:rsidR="00262030" w:rsidRPr="001B3D77" w:rsidRDefault="00B15969" w:rsidP="00E070F5">
      <w:pPr>
        <w:rPr>
          <w:u w:color="000000"/>
          <w:lang w:val="lv-LV"/>
          <w14:textOutline w14:w="12700" w14:cap="flat" w14:cmpd="sng" w14:algn="ctr">
            <w14:noFill/>
            <w14:prstDash w14:val="solid"/>
            <w14:miter w14:lim="400000"/>
          </w14:textOutline>
        </w:rPr>
      </w:pPr>
      <w:r w:rsidRPr="001B3D77">
        <w:rPr>
          <w:b/>
          <w:bCs/>
          <w:u w:color="000000"/>
          <w:lang w:val="lv-LV"/>
          <w14:textOutline w14:w="12700" w14:cap="flat" w14:cmpd="sng" w14:algn="ctr">
            <w14:noFill/>
            <w14:prstDash w14:val="solid"/>
            <w14:miter w14:lim="400000"/>
          </w14:textOutline>
        </w:rPr>
        <w:t>4.</w:t>
      </w:r>
      <w:r w:rsidRPr="001B3D77">
        <w:rPr>
          <w:u w:color="000000"/>
          <w:lang w:val="lv-LV"/>
          <w14:textOutline w14:w="12700" w14:cap="flat" w14:cmpd="sng" w14:algn="ctr">
            <w14:noFill/>
            <w14:prstDash w14:val="solid"/>
            <w14:miter w14:lim="400000"/>
          </w14:textOutline>
        </w:rPr>
        <w:t xml:space="preserve"> </w:t>
      </w:r>
      <w:r w:rsidR="00262030" w:rsidRPr="001B3D77">
        <w:rPr>
          <w:u w:color="000000"/>
          <w:lang w:val="lv-LV"/>
          <w14:textOutline w14:w="12700" w14:cap="flat" w14:cmpd="sng" w14:algn="ctr">
            <w14:noFill/>
            <w14:prstDash w14:val="solid"/>
            <w14:miter w14:lim="400000"/>
          </w14:textOutline>
        </w:rPr>
        <w:t>Kuru valstu pilsoņi ir sabiedriski aktīvāki?</w:t>
      </w:r>
    </w:p>
    <w:p w14:paraId="696848B2" w14:textId="6F3C1642" w:rsidR="00E4270D" w:rsidRPr="001B3D77" w:rsidRDefault="00BC77AD" w:rsidP="00E070F5">
      <w:pPr>
        <w:rPr>
          <w:rFonts w:eastAsia="Arial"/>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Skandināvijas valstu sabiedrībām</w:t>
      </w:r>
      <w:r w:rsidR="00E00E10" w:rsidRPr="001B3D77">
        <w:rPr>
          <w:u w:color="000000"/>
          <w:lang w:val="lv-LV"/>
          <w14:textOutline w14:w="12700" w14:cap="flat" w14:cmpd="sng" w14:algn="ctr">
            <w14:noFill/>
            <w14:prstDash w14:val="solid"/>
            <w14:miter w14:lim="400000"/>
          </w14:textOutline>
        </w:rPr>
        <w:t xml:space="preserve"> ir</w:t>
      </w:r>
      <w:r w:rsidRPr="001B3D77">
        <w:rPr>
          <w:u w:color="000000"/>
          <w:lang w:val="lv-LV"/>
          <w14:textOutline w14:w="12700" w14:cap="flat" w14:cmpd="sng" w14:algn="ctr">
            <w14:noFill/>
            <w14:prstDash w14:val="solid"/>
            <w14:miter w14:lim="400000"/>
          </w14:textOutline>
        </w:rPr>
        <w:t xml:space="preserve"> raksturīgs augsts</w:t>
      </w:r>
      <w:r w:rsidR="00481398" w:rsidRPr="001B3D77">
        <w:rPr>
          <w:u w:color="000000"/>
          <w:lang w:val="lv-LV"/>
          <w14:textOutline w14:w="12700" w14:cap="flat" w14:cmpd="sng" w14:algn="ctr">
            <w14:noFill/>
            <w14:prstDash w14:val="solid"/>
            <w14:miter w14:lim="400000"/>
          </w14:textOutline>
        </w:rPr>
        <w:t xml:space="preserve"> </w:t>
      </w:r>
      <w:r w:rsidRPr="001B3D77">
        <w:rPr>
          <w:u w:color="000000"/>
          <w:lang w:val="lv-LV"/>
          <w14:textOutline w14:w="12700" w14:cap="flat" w14:cmpd="sng" w14:algn="ctr">
            <w14:noFill/>
            <w14:prstDash w14:val="solid"/>
            <w14:miter w14:lim="400000"/>
          </w14:textOutline>
        </w:rPr>
        <w:t>savstarpējas uzticības līmenis</w:t>
      </w:r>
      <w:r w:rsidR="004F56FD" w:rsidRPr="001B3D77">
        <w:rPr>
          <w:u w:color="000000"/>
          <w:lang w:val="lv-LV"/>
          <w14:textOutline w14:w="12700" w14:cap="flat" w14:cmpd="sng" w14:algn="ctr">
            <w14:noFill/>
            <w14:prstDash w14:val="solid"/>
            <w14:miter w14:lim="400000"/>
          </w14:textOutline>
        </w:rPr>
        <w:t xml:space="preserve"> gan </w:t>
      </w:r>
      <w:r w:rsidR="00E00E10" w:rsidRPr="001B3D77">
        <w:rPr>
          <w:u w:color="000000"/>
          <w:lang w:val="lv-LV"/>
          <w14:textOutline w14:w="12700" w14:cap="flat" w14:cmpd="sng" w14:algn="ctr">
            <w14:noFill/>
            <w14:prstDash w14:val="solid"/>
            <w14:miter w14:lim="400000"/>
          </w14:textOutline>
        </w:rPr>
        <w:t xml:space="preserve">starp </w:t>
      </w:r>
      <w:r w:rsidR="004F56FD" w:rsidRPr="001B3D77">
        <w:rPr>
          <w:u w:color="000000"/>
          <w:lang w:val="lv-LV"/>
          <w14:textOutline w14:w="12700" w14:cap="flat" w14:cmpd="sng" w14:algn="ctr">
            <w14:noFill/>
            <w14:prstDash w14:val="solid"/>
            <w14:miter w14:lim="400000"/>
          </w14:textOutline>
        </w:rPr>
        <w:t>iedzīvotāj</w:t>
      </w:r>
      <w:r w:rsidR="00397ED7" w:rsidRPr="001B3D77">
        <w:rPr>
          <w:u w:color="000000"/>
          <w:lang w:val="lv-LV"/>
          <w14:textOutline w14:w="12700" w14:cap="flat" w14:cmpd="sng" w14:algn="ctr">
            <w14:noFill/>
            <w14:prstDash w14:val="solid"/>
            <w14:miter w14:lim="400000"/>
          </w14:textOutline>
        </w:rPr>
        <w:t>iem</w:t>
      </w:r>
      <w:r w:rsidR="00E00E10" w:rsidRPr="001B3D77">
        <w:rPr>
          <w:u w:color="000000"/>
          <w:lang w:val="lv-LV"/>
          <w14:textOutline w14:w="12700" w14:cap="flat" w14:cmpd="sng" w14:algn="ctr">
            <w14:noFill/>
            <w14:prstDash w14:val="solid"/>
            <w14:miter w14:lim="400000"/>
          </w14:textOutline>
        </w:rPr>
        <w:t>,</w:t>
      </w:r>
      <w:r w:rsidR="00397ED7" w:rsidRPr="001B3D77">
        <w:rPr>
          <w:u w:color="000000"/>
          <w:lang w:val="lv-LV"/>
          <w14:textOutline w14:w="12700" w14:cap="flat" w14:cmpd="sng" w14:algn="ctr">
            <w14:noFill/>
            <w14:prstDash w14:val="solid"/>
            <w14:miter w14:lim="400000"/>
          </w14:textOutline>
        </w:rPr>
        <w:t xml:space="preserve"> sadarbojoties savā</w:t>
      </w:r>
      <w:r w:rsidR="00554765" w:rsidRPr="001B3D77">
        <w:rPr>
          <w:u w:color="000000"/>
          <w:lang w:val="lv-LV"/>
          <w14:textOutline w14:w="12700" w14:cap="flat" w14:cmpd="sng" w14:algn="ctr">
            <w14:noFill/>
            <w14:prstDash w14:val="solid"/>
            <w14:miter w14:lim="400000"/>
          </w14:textOutline>
        </w:rPr>
        <w:t xml:space="preserve"> starpā</w:t>
      </w:r>
      <w:r w:rsidR="00397ED7" w:rsidRPr="001B3D77">
        <w:rPr>
          <w:u w:color="000000"/>
          <w:lang w:val="lv-LV"/>
          <w14:textOutline w14:w="12700" w14:cap="flat" w14:cmpd="sng" w14:algn="ctr">
            <w14:noFill/>
            <w14:prstDash w14:val="solid"/>
            <w14:miter w14:lim="400000"/>
          </w14:textOutline>
        </w:rPr>
        <w:t>,</w:t>
      </w:r>
      <w:r w:rsidR="004F56FD" w:rsidRPr="001B3D77">
        <w:rPr>
          <w:u w:color="000000"/>
          <w:lang w:val="lv-LV"/>
          <w14:textOutline w14:w="12700" w14:cap="flat" w14:cmpd="sng" w14:algn="ctr">
            <w14:noFill/>
            <w14:prstDash w14:val="solid"/>
            <w14:miter w14:lim="400000"/>
          </w14:textOutline>
        </w:rPr>
        <w:t xml:space="preserve"> gan </w:t>
      </w:r>
      <w:r w:rsidR="00481398" w:rsidRPr="001B3D77">
        <w:rPr>
          <w:u w:color="000000"/>
          <w:lang w:val="lv-LV"/>
          <w14:textOutline w14:w="12700" w14:cap="flat" w14:cmpd="sng" w14:algn="ctr">
            <w14:noFill/>
            <w14:prstDash w14:val="solid"/>
            <w14:miter w14:lim="400000"/>
          </w14:textOutline>
        </w:rPr>
        <w:t>attiecībā uz</w:t>
      </w:r>
      <w:r w:rsidR="00554765" w:rsidRPr="001B3D77">
        <w:rPr>
          <w:u w:color="000000"/>
          <w:lang w:val="lv-LV"/>
          <w14:textOutline w14:w="12700" w14:cap="flat" w14:cmpd="sng" w14:algn="ctr">
            <w14:noFill/>
            <w14:prstDash w14:val="solid"/>
            <w14:miter w14:lim="400000"/>
          </w14:textOutline>
        </w:rPr>
        <w:t xml:space="preserve"> </w:t>
      </w:r>
      <w:r w:rsidR="004F56FD" w:rsidRPr="001B3D77">
        <w:rPr>
          <w:u w:color="000000"/>
          <w:lang w:val="lv-LV"/>
          <w14:textOutline w14:w="12700" w14:cap="flat" w14:cmpd="sng" w14:algn="ctr">
            <w14:noFill/>
            <w14:prstDash w14:val="solid"/>
            <w14:miter w14:lim="400000"/>
          </w14:textOutline>
        </w:rPr>
        <w:t>val</w:t>
      </w:r>
      <w:r w:rsidR="00554765" w:rsidRPr="001B3D77">
        <w:rPr>
          <w:u w:color="000000"/>
          <w:lang w:val="lv-LV"/>
          <w14:textOutline w14:w="12700" w14:cap="flat" w14:cmpd="sng" w14:algn="ctr">
            <w14:noFill/>
            <w14:prstDash w14:val="solid"/>
            <w14:miter w14:lim="400000"/>
          </w14:textOutline>
        </w:rPr>
        <w:t>s</w:t>
      </w:r>
      <w:r w:rsidR="004F56FD" w:rsidRPr="001B3D77">
        <w:rPr>
          <w:u w:color="000000"/>
          <w:lang w:val="lv-LV"/>
          <w14:textOutline w14:w="12700" w14:cap="flat" w14:cmpd="sng" w14:algn="ctr">
            <w14:noFill/>
            <w14:prstDash w14:val="solid"/>
            <w14:miter w14:lim="400000"/>
          </w14:textOutline>
        </w:rPr>
        <w:t xml:space="preserve">ts iestādēm. Līdz ar to </w:t>
      </w:r>
      <w:r w:rsidR="00554765" w:rsidRPr="001B3D77">
        <w:rPr>
          <w:u w:color="000000"/>
          <w:lang w:val="lv-LV"/>
          <w14:textOutline w14:w="12700" w14:cap="flat" w14:cmpd="sng" w14:algn="ctr">
            <w14:noFill/>
            <w14:prstDash w14:val="solid"/>
            <w14:miter w14:lim="400000"/>
          </w14:textOutline>
        </w:rPr>
        <w:t>S</w:t>
      </w:r>
      <w:r w:rsidR="004F56FD" w:rsidRPr="001B3D77">
        <w:rPr>
          <w:u w:color="000000"/>
          <w:lang w:val="lv-LV"/>
          <w14:textOutline w14:w="12700" w14:cap="flat" w14:cmpd="sng" w14:algn="ctr">
            <w14:noFill/>
            <w14:prstDash w14:val="solid"/>
            <w14:miter w14:lim="400000"/>
          </w14:textOutline>
        </w:rPr>
        <w:t>kandināvijas valstīs ir ļoti populārs</w:t>
      </w:r>
      <w:r w:rsidRPr="001B3D77">
        <w:rPr>
          <w:u w:color="000000"/>
          <w:lang w:val="lv-LV"/>
          <w14:textOutline w14:w="12700" w14:cap="flat" w14:cmpd="sng" w14:algn="ctr">
            <w14:noFill/>
            <w14:prstDash w14:val="solid"/>
            <w14:miter w14:lim="400000"/>
          </w14:textOutline>
        </w:rPr>
        <w:t xml:space="preserve"> brīvprātīgais darbs,</w:t>
      </w:r>
      <w:r w:rsidR="00481398" w:rsidRPr="001B3D77">
        <w:rPr>
          <w:u w:color="000000"/>
          <w:lang w:val="lv-LV"/>
          <w14:textOutline w14:w="12700" w14:cap="flat" w14:cmpd="sng" w14:algn="ctr">
            <w14:noFill/>
            <w14:prstDash w14:val="solid"/>
            <w14:miter w14:lim="400000"/>
          </w14:textOutline>
        </w:rPr>
        <w:t xml:space="preserve"> cilvēkiem raksturīga</w:t>
      </w:r>
      <w:r w:rsidRPr="001B3D77">
        <w:rPr>
          <w:u w:color="000000"/>
          <w:lang w:val="lv-LV"/>
          <w14:textOutline w14:w="12700" w14:cap="flat" w14:cmpd="sng" w14:algn="ctr">
            <w14:noFill/>
            <w14:prstDash w14:val="solid"/>
            <w14:miter w14:lim="400000"/>
          </w14:textOutline>
        </w:rPr>
        <w:t xml:space="preserve"> līdzdalība brīvprātīgo organizācijās un</w:t>
      </w:r>
      <w:r w:rsidR="00481398" w:rsidRPr="001B3D77">
        <w:rPr>
          <w:u w:color="000000"/>
          <w:lang w:val="lv-LV"/>
          <w14:textOutline w14:w="12700" w14:cap="flat" w14:cmpd="sng" w14:algn="ctr">
            <w14:noFill/>
            <w14:prstDash w14:val="solid"/>
            <w14:miter w14:lim="400000"/>
          </w14:textOutline>
        </w:rPr>
        <w:t xml:space="preserve"> attīstīta</w:t>
      </w:r>
      <w:r w:rsidRPr="001B3D77">
        <w:rPr>
          <w:u w:color="000000"/>
          <w:lang w:val="lv-LV"/>
          <w14:textOutline w14:w="12700" w14:cap="flat" w14:cmpd="sng" w14:algn="ctr">
            <w14:noFill/>
            <w14:prstDash w14:val="solid"/>
            <w14:miter w14:lim="400000"/>
          </w14:textOutline>
        </w:rPr>
        <w:t xml:space="preserve"> politiskā kultūra</w:t>
      </w:r>
      <w:r w:rsidR="004F56FD" w:rsidRPr="001B3D77">
        <w:rPr>
          <w:u w:color="000000"/>
          <w:lang w:val="lv-LV"/>
          <w14:textOutline w14:w="12700" w14:cap="flat" w14:cmpd="sng" w14:algn="ctr">
            <w14:noFill/>
            <w14:prstDash w14:val="solid"/>
            <w14:miter w14:lim="400000"/>
          </w14:textOutline>
        </w:rPr>
        <w:t>. Tas</w:t>
      </w:r>
      <w:r w:rsidRPr="001B3D77">
        <w:rPr>
          <w:u w:color="000000"/>
          <w:lang w:val="lv-LV"/>
          <w14:textOutline w14:w="12700" w14:cap="flat" w14:cmpd="sng" w14:algn="ctr">
            <w14:noFill/>
            <w14:prstDash w14:val="solid"/>
            <w14:miter w14:lim="400000"/>
          </w14:textOutline>
        </w:rPr>
        <w:t xml:space="preserve"> </w:t>
      </w:r>
      <w:r w:rsidR="004F56FD" w:rsidRPr="001B3D77">
        <w:rPr>
          <w:u w:color="000000"/>
          <w:lang w:val="lv-LV"/>
          <w14:textOutline w14:w="12700" w14:cap="flat" w14:cmpd="sng" w14:algn="ctr">
            <w14:noFill/>
            <w14:prstDash w14:val="solid"/>
            <w14:miter w14:lim="400000"/>
          </w14:textOutline>
        </w:rPr>
        <w:t>sekmē cilvēku</w:t>
      </w:r>
      <w:r w:rsidRPr="001B3D77">
        <w:rPr>
          <w:u w:color="000000"/>
          <w:lang w:val="lv-LV"/>
          <w14:textOutline w14:w="12700" w14:cap="flat" w14:cmpd="sng" w14:algn="ctr">
            <w14:noFill/>
            <w14:prstDash w14:val="solid"/>
            <w14:miter w14:lim="400000"/>
          </w14:textOutline>
        </w:rPr>
        <w:t xml:space="preserve"> vienlīdzību</w:t>
      </w:r>
      <w:r w:rsidR="00E966FE" w:rsidRPr="001B3D77">
        <w:rPr>
          <w:u w:color="000000"/>
          <w:lang w:val="lv-LV"/>
          <w14:textOutline w14:w="12700" w14:cap="flat" w14:cmpd="sng" w14:algn="ctr">
            <w14:noFill/>
            <w14:prstDash w14:val="solid"/>
            <w14:miter w14:lim="400000"/>
          </w14:textOutline>
        </w:rPr>
        <w:t>,</w:t>
      </w:r>
      <w:r w:rsidR="004F56FD" w:rsidRPr="001B3D77">
        <w:rPr>
          <w:u w:color="000000"/>
          <w:lang w:val="lv-LV"/>
          <w14:textOutline w14:w="12700" w14:cap="flat" w14:cmpd="sng" w14:algn="ctr">
            <w14:noFill/>
            <w14:prstDash w14:val="solid"/>
            <w14:miter w14:lim="400000"/>
          </w14:textOutline>
        </w:rPr>
        <w:t xml:space="preserve"> veicina sabiedrības sali</w:t>
      </w:r>
      <w:r w:rsidR="00262030" w:rsidRPr="001B3D77">
        <w:rPr>
          <w:u w:color="000000"/>
          <w:lang w:val="lv-LV"/>
          <w14:textOutline w14:w="12700" w14:cap="flat" w14:cmpd="sng" w14:algn="ctr">
            <w14:noFill/>
            <w14:prstDash w14:val="solid"/>
            <w14:miter w14:lim="400000"/>
          </w14:textOutline>
        </w:rPr>
        <w:t>e</w:t>
      </w:r>
      <w:r w:rsidR="004F56FD" w:rsidRPr="001B3D77">
        <w:rPr>
          <w:u w:color="000000"/>
          <w:lang w:val="lv-LV"/>
          <w14:textOutline w14:w="12700" w14:cap="flat" w14:cmpd="sng" w14:algn="ctr">
            <w14:noFill/>
            <w14:prstDash w14:val="solid"/>
            <w14:miter w14:lim="400000"/>
          </w14:textOutline>
        </w:rPr>
        <w:t>d</w:t>
      </w:r>
      <w:r w:rsidR="00262030" w:rsidRPr="001B3D77">
        <w:rPr>
          <w:u w:color="000000"/>
          <w:lang w:val="lv-LV"/>
          <w14:textOutline w14:w="12700" w14:cap="flat" w14:cmpd="sng" w14:algn="ctr">
            <w14:noFill/>
            <w14:prstDash w14:val="solid"/>
            <w14:miter w14:lim="400000"/>
          </w14:textOutline>
        </w:rPr>
        <w:t>ē</w:t>
      </w:r>
      <w:r w:rsidR="004F56FD" w:rsidRPr="001B3D77">
        <w:rPr>
          <w:u w:color="000000"/>
          <w:lang w:val="lv-LV"/>
          <w14:textOutline w14:w="12700" w14:cap="flat" w14:cmpd="sng" w14:algn="ctr">
            <w14:noFill/>
            <w14:prstDash w14:val="solid"/>
            <w14:miter w14:lim="400000"/>
          </w14:textOutline>
        </w:rPr>
        <w:t>tību</w:t>
      </w:r>
      <w:r w:rsidR="004F56FD" w:rsidRPr="001B3D77">
        <w:rPr>
          <w:lang w:val="lv-LV"/>
        </w:rPr>
        <w:t xml:space="preserve"> </w:t>
      </w:r>
      <w:r w:rsidR="004F56FD" w:rsidRPr="001B3D77">
        <w:rPr>
          <w:u w:color="000000"/>
          <w:lang w:val="lv-LV"/>
          <w14:textOutline w14:w="12700" w14:cap="flat" w14:cmpd="sng" w14:algn="ctr">
            <w14:noFill/>
            <w14:prstDash w14:val="solid"/>
            <w14:miter w14:lim="400000"/>
          </w14:textOutline>
        </w:rPr>
        <w:t>un solidaritāti</w:t>
      </w:r>
      <w:r w:rsidRPr="001B3D77">
        <w:rPr>
          <w:u w:color="000000"/>
          <w:lang w:val="lv-LV"/>
          <w14:textOutline w14:w="12700" w14:cap="flat" w14:cmpd="sng" w14:algn="ctr">
            <w14:noFill/>
            <w14:prstDash w14:val="solid"/>
            <w14:miter w14:lim="400000"/>
          </w14:textOutline>
        </w:rPr>
        <w:t xml:space="preserve">. </w:t>
      </w:r>
    </w:p>
    <w:p w14:paraId="02B24C8F" w14:textId="0EC927D1" w:rsidR="00554765" w:rsidRPr="001B3D77" w:rsidRDefault="00E966FE"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Somija ir labs piemērs s</w:t>
      </w:r>
      <w:r w:rsidR="004F56FD" w:rsidRPr="001B3D77">
        <w:rPr>
          <w:u w:color="000000"/>
          <w:lang w:val="lv-LV"/>
          <w14:textOutline w14:w="12700" w14:cap="flat" w14:cmpd="sng" w14:algn="ctr">
            <w14:noFill/>
            <w14:prstDash w14:val="solid"/>
            <w14:miter w14:lim="400000"/>
          </w14:textOutline>
        </w:rPr>
        <w:t>alīdzinājumam</w:t>
      </w:r>
      <w:r w:rsidR="00D62708" w:rsidRPr="001B3D77">
        <w:rPr>
          <w:u w:color="000000"/>
          <w:lang w:val="lv-LV"/>
          <w14:textOutline w14:w="12700" w14:cap="flat" w14:cmpd="sng" w14:algn="ctr">
            <w14:noFill/>
            <w14:prstDash w14:val="solid"/>
            <w14:miter w14:lim="400000"/>
          </w14:textOutline>
        </w:rPr>
        <w:t>, jo šī</w:t>
      </w:r>
      <w:r w:rsidR="004F56FD" w:rsidRPr="001B3D77">
        <w:rPr>
          <w:u w:color="000000"/>
          <w:lang w:val="lv-LV"/>
          <w14:textOutline w14:w="12700" w14:cap="flat" w14:cmpd="sng" w14:algn="ctr">
            <w14:noFill/>
            <w14:prstDash w14:val="solid"/>
            <w14:miter w14:lim="400000"/>
          </w14:textOutline>
        </w:rPr>
        <w:t xml:space="preserve"> valst</w:t>
      </w:r>
      <w:r w:rsidRPr="001B3D77">
        <w:rPr>
          <w:u w:color="000000"/>
          <w:lang w:val="lv-LV"/>
          <w14:textOutline w14:w="12700" w14:cap="flat" w14:cmpd="sng" w14:algn="ctr">
            <w14:noFill/>
            <w14:prstDash w14:val="solid"/>
            <w14:miter w14:lim="400000"/>
          </w14:textOutline>
        </w:rPr>
        <w:t>s atrodas</w:t>
      </w:r>
      <w:r w:rsidR="00554765" w:rsidRPr="001B3D77">
        <w:rPr>
          <w:u w:color="000000"/>
          <w:lang w:val="lv-LV"/>
          <w14:textOutline w14:w="12700" w14:cap="flat" w14:cmpd="sng" w14:algn="ctr">
            <w14:noFill/>
            <w14:prstDash w14:val="solid"/>
            <w14:miter w14:lim="400000"/>
          </w14:textOutline>
        </w:rPr>
        <w:t xml:space="preserve"> mūsu reģionā</w:t>
      </w:r>
      <w:r w:rsidR="004F56FD" w:rsidRPr="001B3D77">
        <w:rPr>
          <w:u w:color="000000"/>
          <w:lang w:val="lv-LV"/>
          <w14:textOutline w14:w="12700" w14:cap="flat" w14:cmpd="sng" w14:algn="ctr">
            <w14:noFill/>
            <w14:prstDash w14:val="solid"/>
            <w14:miter w14:lim="400000"/>
          </w14:textOutline>
        </w:rPr>
        <w:t xml:space="preserve">, </w:t>
      </w:r>
      <w:r w:rsidR="00D62708" w:rsidRPr="001B3D77">
        <w:rPr>
          <w:u w:color="000000"/>
          <w:lang w:val="lv-LV"/>
          <w14:textOutline w14:w="12700" w14:cap="flat" w14:cmpd="sng" w14:algn="ctr">
            <w14:noFill/>
            <w14:prstDash w14:val="solid"/>
            <w14:miter w14:lim="400000"/>
          </w14:textOutline>
        </w:rPr>
        <w:t>un</w:t>
      </w:r>
      <w:r w:rsidR="004F56FD" w:rsidRPr="001B3D77">
        <w:rPr>
          <w:u w:color="000000"/>
          <w:lang w:val="lv-LV"/>
          <w14:textOutline w14:w="12700" w14:cap="flat" w14:cmpd="sng" w14:algn="ctr">
            <w14:noFill/>
            <w14:prstDash w14:val="solid"/>
            <w14:miter w14:lim="400000"/>
          </w14:textOutline>
        </w:rPr>
        <w:t xml:space="preserve"> ir līdzīg</w:t>
      </w:r>
      <w:r w:rsidR="00D62708" w:rsidRPr="001B3D77">
        <w:rPr>
          <w:u w:color="000000"/>
          <w:lang w:val="lv-LV"/>
          <w14:textOutline w14:w="12700" w14:cap="flat" w14:cmpd="sng" w14:algn="ctr">
            <w14:noFill/>
            <w14:prstDash w14:val="solid"/>
            <w14:miter w14:lim="400000"/>
          </w14:textOutline>
        </w:rPr>
        <w:t>a</w:t>
      </w:r>
      <w:r w:rsidR="004F56FD" w:rsidRPr="001B3D77">
        <w:rPr>
          <w:u w:color="000000"/>
          <w:lang w:val="lv-LV"/>
          <w14:textOutline w14:w="12700" w14:cap="flat" w14:cmpd="sng" w14:algn="ctr">
            <w14:noFill/>
            <w14:prstDash w14:val="solid"/>
            <w14:miter w14:lim="400000"/>
          </w14:textOutline>
        </w:rPr>
        <w:t xml:space="preserve"> Latvijai pēc iedzīvotāju skaita un </w:t>
      </w:r>
      <w:r w:rsidR="00D62708" w:rsidRPr="001B3D77">
        <w:rPr>
          <w:u w:color="000000"/>
          <w:lang w:val="lv-LV"/>
          <w14:textOutline w14:w="12700" w14:cap="flat" w14:cmpd="sng" w14:algn="ctr">
            <w14:noFill/>
            <w14:prstDash w14:val="solid"/>
            <w14:miter w14:lim="400000"/>
          </w14:textOutline>
        </w:rPr>
        <w:t xml:space="preserve">vēstures </w:t>
      </w:r>
      <w:r w:rsidR="004F56FD" w:rsidRPr="001B3D77">
        <w:rPr>
          <w:u w:color="000000"/>
          <w:lang w:val="lv-LV"/>
          <w14:textOutline w14:w="12700" w14:cap="flat" w14:cmpd="sng" w14:algn="ctr">
            <w14:noFill/>
            <w14:prstDash w14:val="solid"/>
            <w14:miter w14:lim="400000"/>
          </w14:textOutline>
        </w:rPr>
        <w:t>attīstības posmiem</w:t>
      </w:r>
      <w:r w:rsidR="000634CD" w:rsidRPr="001B3D77">
        <w:rPr>
          <w:u w:color="000000"/>
          <w:lang w:val="lv-LV"/>
          <w14:textOutline w14:w="12700" w14:cap="flat" w14:cmpd="sng" w14:algn="ctr">
            <w14:noFill/>
            <w14:prstDash w14:val="solid"/>
            <w14:miter w14:lim="400000"/>
          </w14:textOutline>
        </w:rPr>
        <w:t>!</w:t>
      </w:r>
      <w:r w:rsidR="000634CD" w:rsidRPr="001B3D77">
        <w:rPr>
          <w:rFonts w:eastAsia="Arial"/>
          <w:b/>
          <w:bCs/>
          <w:u w:color="000000"/>
          <w:lang w:val="lv-LV"/>
          <w14:textOutline w14:w="12700" w14:cap="flat" w14:cmpd="sng" w14:algn="ctr">
            <w14:noFill/>
            <w14:prstDash w14:val="solid"/>
            <w14:miter w14:lim="400000"/>
          </w14:textOutline>
        </w:rPr>
        <w:t xml:space="preserve">  </w:t>
      </w:r>
      <w:r w:rsidR="00554765" w:rsidRPr="001B3D77">
        <w:rPr>
          <w:u w:color="000000"/>
          <w:lang w:val="lv-LV"/>
          <w14:textOutline w14:w="12700" w14:cap="flat" w14:cmpd="sng" w14:algn="ctr">
            <w14:noFill/>
            <w14:prstDash w14:val="solid"/>
            <w14:miter w14:lim="400000"/>
          </w14:textOutline>
        </w:rPr>
        <w:t xml:space="preserve">Pētījumu rezultāti </w:t>
      </w:r>
      <w:r w:rsidR="00D62708" w:rsidRPr="001B3D77">
        <w:rPr>
          <w:u w:color="000000"/>
          <w:lang w:val="lv-LV"/>
          <w14:textOutline w14:w="12700" w14:cap="flat" w14:cmpd="sng" w14:algn="ctr">
            <w14:noFill/>
            <w14:prstDash w14:val="solid"/>
            <w14:miter w14:lim="400000"/>
          </w14:textOutline>
        </w:rPr>
        <w:t>liecina</w:t>
      </w:r>
      <w:r w:rsidR="00554765" w:rsidRPr="001B3D77">
        <w:rPr>
          <w:u w:color="000000"/>
          <w:lang w:val="lv-LV"/>
          <w14:textOutline w14:w="12700" w14:cap="flat" w14:cmpd="sng" w14:algn="ctr">
            <w14:noFill/>
            <w14:prstDash w14:val="solid"/>
            <w14:miter w14:lim="400000"/>
          </w14:textOutline>
        </w:rPr>
        <w:t xml:space="preserve">, ka aptuveni 75% Somijas iedzīvotāju ir brīvprātīgo organizāciju biedri, turklāt daudzi cilvēki vienlaikus </w:t>
      </w:r>
      <w:r w:rsidR="00262030" w:rsidRPr="001B3D77">
        <w:rPr>
          <w:u w:color="000000"/>
          <w:lang w:val="lv-LV"/>
          <w14:textOutline w14:w="12700" w14:cap="flat" w14:cmpd="sng" w14:algn="ctr">
            <w14:noFill/>
            <w14:prstDash w14:val="solid"/>
            <w14:miter w14:lim="400000"/>
          </w14:textOutline>
        </w:rPr>
        <w:t xml:space="preserve">ir </w:t>
      </w:r>
      <w:r w:rsidR="00554765" w:rsidRPr="001B3D77">
        <w:rPr>
          <w:u w:color="000000"/>
          <w:lang w:val="lv-LV"/>
          <w14:textOutline w14:w="12700" w14:cap="flat" w14:cmpd="sng" w14:algn="ctr">
            <w14:noFill/>
            <w14:prstDash w14:val="solid"/>
            <w14:miter w14:lim="400000"/>
          </w14:textOutline>
        </w:rPr>
        <w:t xml:space="preserve">vairāku organizāciju </w:t>
      </w:r>
      <w:r w:rsidRPr="001B3D77">
        <w:rPr>
          <w:u w:color="000000"/>
          <w:lang w:val="lv-LV"/>
          <w14:textOutline w14:w="12700" w14:cap="flat" w14:cmpd="sng" w14:algn="ctr">
            <w14:noFill/>
            <w14:prstDash w14:val="solid"/>
            <w14:miter w14:lim="400000"/>
          </w14:textOutline>
        </w:rPr>
        <w:t>locekļi</w:t>
      </w:r>
      <w:r w:rsidR="00554765" w:rsidRPr="001B3D77">
        <w:rPr>
          <w:u w:color="000000"/>
          <w:lang w:val="lv-LV"/>
          <w14:textOutline w14:w="12700" w14:cap="flat" w14:cmpd="sng" w14:algn="ctr">
            <w14:noFill/>
            <w14:prstDash w14:val="solid"/>
            <w14:miter w14:lim="400000"/>
          </w14:textOutline>
        </w:rPr>
        <w:t>. Brīvprātīgie Somijā darbojas dažādās nozarēs, sākot no sporta</w:t>
      </w:r>
      <w:r w:rsidR="00DB3EE4" w:rsidRPr="001B3D77">
        <w:rPr>
          <w:u w:color="000000"/>
          <w:lang w:val="lv-LV"/>
          <w14:textOutline w14:w="12700" w14:cap="flat" w14:cmpd="sng" w14:algn="ctr">
            <w14:noFill/>
            <w14:prstDash w14:val="solid"/>
            <w14:miter w14:lim="400000"/>
          </w14:textOutline>
        </w:rPr>
        <w:t xml:space="preserve"> un dzīvnieku aprūpes</w:t>
      </w:r>
      <w:r w:rsidR="00554765" w:rsidRPr="001B3D77">
        <w:rPr>
          <w:u w:color="000000"/>
          <w:lang w:val="lv-LV"/>
          <w14:textOutline w14:w="12700" w14:cap="flat" w14:cmpd="sng" w14:algn="ctr">
            <w14:noFill/>
            <w14:prstDash w14:val="solid"/>
            <w14:miter w14:lim="400000"/>
          </w14:textOutline>
        </w:rPr>
        <w:t xml:space="preserve">, </w:t>
      </w:r>
      <w:r w:rsidR="00915C4F" w:rsidRPr="001B3D77">
        <w:rPr>
          <w:u w:color="000000"/>
          <w:lang w:val="lv-LV"/>
          <w14:textOutline w14:w="12700" w14:cap="flat" w14:cmpd="sng" w14:algn="ctr">
            <w14:noFill/>
            <w14:prstDash w14:val="solid"/>
            <w14:miter w14:lim="400000"/>
          </w14:textOutline>
        </w:rPr>
        <w:t xml:space="preserve">un </w:t>
      </w:r>
      <w:r w:rsidR="00DB3EE4" w:rsidRPr="001B3D77">
        <w:rPr>
          <w:u w:color="000000"/>
          <w:lang w:val="lv-LV"/>
          <w14:textOutline w14:w="12700" w14:cap="flat" w14:cmpd="sng" w14:algn="ctr">
            <w14:noFill/>
            <w14:prstDash w14:val="solid"/>
            <w14:miter w14:lim="400000"/>
          </w14:textOutline>
        </w:rPr>
        <w:t>beidzot ar brīvprātīgo darbu</w:t>
      </w:r>
      <w:r w:rsidR="00307FAD" w:rsidRPr="001B3D77">
        <w:rPr>
          <w:u w:color="000000"/>
          <w:lang w:val="lv-LV"/>
          <w14:textOutline w14:w="12700" w14:cap="flat" w14:cmpd="sng" w14:algn="ctr">
            <w14:noFill/>
            <w14:prstDash w14:val="solid"/>
            <w14:miter w14:lim="400000"/>
          </w14:textOutline>
        </w:rPr>
        <w:t xml:space="preserve"> </w:t>
      </w:r>
      <w:r w:rsidR="00554765" w:rsidRPr="001B3D77">
        <w:rPr>
          <w:u w:color="000000"/>
          <w:lang w:val="lv-LV"/>
          <w14:textOutline w14:w="12700" w14:cap="flat" w14:cmpd="sng" w14:algn="ctr">
            <w14:noFill/>
            <w14:prstDash w14:val="solid"/>
            <w14:miter w14:lim="400000"/>
          </w14:textOutline>
        </w:rPr>
        <w:t>bruņo</w:t>
      </w:r>
      <w:r w:rsidR="00DB3EE4" w:rsidRPr="001B3D77">
        <w:rPr>
          <w:u w:color="000000"/>
          <w:lang w:val="lv-LV"/>
          <w14:textOutline w14:w="12700" w14:cap="flat" w14:cmpd="sng" w14:algn="ctr">
            <w14:noFill/>
            <w14:prstDash w14:val="solid"/>
            <w14:miter w14:lim="400000"/>
          </w14:textOutline>
        </w:rPr>
        <w:t>to spēku labā</w:t>
      </w:r>
      <w:r w:rsidR="00554765" w:rsidRPr="001B3D77">
        <w:rPr>
          <w:u w:color="000000"/>
          <w:lang w:val="lv-LV"/>
          <w14:textOutline w14:w="12700" w14:cap="flat" w14:cmpd="sng" w14:algn="ctr">
            <w14:noFill/>
            <w14:prstDash w14:val="solid"/>
            <w14:miter w14:lim="400000"/>
          </w14:textOutline>
        </w:rPr>
        <w:t>. Daudz</w:t>
      </w:r>
      <w:r w:rsidR="00262030" w:rsidRPr="001B3D77">
        <w:rPr>
          <w:u w:color="000000"/>
          <w:lang w:val="lv-LV"/>
          <w14:textOutline w14:w="12700" w14:cap="flat" w14:cmpd="sng" w14:algn="ctr">
            <w14:noFill/>
            <w14:prstDash w14:val="solid"/>
            <w14:miter w14:lim="400000"/>
          </w14:textOutline>
        </w:rPr>
        <w:t>u</w:t>
      </w:r>
      <w:r w:rsidR="00554765" w:rsidRPr="001B3D77">
        <w:rPr>
          <w:u w:color="000000"/>
          <w:lang w:val="lv-LV"/>
          <w14:textOutline w14:w="12700" w14:cap="flat" w14:cmpd="sng" w14:algn="ctr">
            <w14:noFill/>
            <w14:prstDash w14:val="solid"/>
            <w14:miter w14:lim="400000"/>
          </w14:textOutline>
        </w:rPr>
        <w:t xml:space="preserve"> organizācij</w:t>
      </w:r>
      <w:r w:rsidR="00262030" w:rsidRPr="001B3D77">
        <w:rPr>
          <w:u w:color="000000"/>
          <w:lang w:val="lv-LV"/>
          <w14:textOutline w14:w="12700" w14:cap="flat" w14:cmpd="sng" w14:algn="ctr">
            <w14:noFill/>
            <w14:prstDash w14:val="solid"/>
            <w14:miter w14:lim="400000"/>
          </w14:textOutline>
        </w:rPr>
        <w:t>u darbība</w:t>
      </w:r>
      <w:r w:rsidR="00554765" w:rsidRPr="001B3D77">
        <w:rPr>
          <w:u w:color="000000"/>
          <w:lang w:val="lv-LV"/>
          <w14:textOutline w14:w="12700" w14:cap="flat" w14:cmpd="sng" w14:algn="ctr">
            <w14:noFill/>
            <w14:prstDash w14:val="solid"/>
            <w14:miter w14:lim="400000"/>
          </w14:textOutline>
        </w:rPr>
        <w:t xml:space="preserve"> </w:t>
      </w:r>
      <w:r w:rsidR="00262030" w:rsidRPr="001B3D77">
        <w:rPr>
          <w:u w:color="000000"/>
          <w:lang w:val="lv-LV"/>
          <w14:textOutline w14:w="12700" w14:cap="flat" w14:cmpd="sng" w14:algn="ctr">
            <w14:noFill/>
            <w14:prstDash w14:val="solid"/>
            <w14:miter w14:lim="400000"/>
          </w14:textOutline>
        </w:rPr>
        <w:t>lielā mērā balstās</w:t>
      </w:r>
      <w:r w:rsidR="00755B80" w:rsidRPr="001B3D77">
        <w:rPr>
          <w:u w:color="000000"/>
          <w:lang w:val="lv-LV"/>
          <w14:textOutline w14:w="12700" w14:cap="flat" w14:cmpd="sng" w14:algn="ctr">
            <w14:noFill/>
            <w14:prstDash w14:val="solid"/>
            <w14:miter w14:lim="400000"/>
          </w14:textOutline>
        </w:rPr>
        <w:t xml:space="preserve"> uz</w:t>
      </w:r>
      <w:r w:rsidR="00307FAD" w:rsidRPr="001B3D77">
        <w:rPr>
          <w:u w:color="000000"/>
          <w:lang w:val="lv-LV"/>
          <w14:textOutline w14:w="12700" w14:cap="flat" w14:cmpd="sng" w14:algn="ctr">
            <w14:noFill/>
            <w14:prstDash w14:val="solid"/>
            <w14:miter w14:lim="400000"/>
          </w14:textOutline>
        </w:rPr>
        <w:t xml:space="preserve"> </w:t>
      </w:r>
      <w:r w:rsidR="00554765" w:rsidRPr="001B3D77">
        <w:rPr>
          <w:u w:color="000000"/>
          <w:lang w:val="lv-LV"/>
          <w14:textOutline w14:w="12700" w14:cap="flat" w14:cmpd="sng" w14:algn="ctr">
            <w14:noFill/>
            <w14:prstDash w14:val="solid"/>
            <w14:miter w14:lim="400000"/>
          </w14:textOutline>
        </w:rPr>
        <w:t xml:space="preserve">cilvēkiem vecumā </w:t>
      </w:r>
      <w:r w:rsidR="00307FAD" w:rsidRPr="001B3D77">
        <w:rPr>
          <w:u w:color="000000"/>
          <w:lang w:val="lv-LV"/>
          <w14:textOutline w14:w="12700" w14:cap="flat" w14:cmpd="sng" w14:algn="ctr">
            <w14:noFill/>
            <w14:prstDash w14:val="solid"/>
            <w14:miter w14:lim="400000"/>
          </w14:textOutline>
        </w:rPr>
        <w:t>virs</w:t>
      </w:r>
      <w:r w:rsidR="00554765" w:rsidRPr="001B3D77">
        <w:rPr>
          <w:u w:color="000000"/>
          <w:lang w:val="lv-LV"/>
          <w14:textOutline w14:w="12700" w14:cap="flat" w14:cmpd="sng" w14:algn="ctr">
            <w14:noFill/>
            <w14:prstDash w14:val="solid"/>
            <w14:miter w14:lim="400000"/>
          </w14:textOutline>
        </w:rPr>
        <w:t xml:space="preserve"> 50 gadiem, </w:t>
      </w:r>
      <w:r w:rsidR="00307FAD" w:rsidRPr="001B3D77">
        <w:rPr>
          <w:u w:color="000000"/>
          <w:lang w:val="lv-LV"/>
          <w14:textOutline w14:w="12700" w14:cap="flat" w14:cmpd="sng" w14:algn="ctr">
            <w14:noFill/>
            <w14:prstDash w14:val="solid"/>
            <w14:miter w14:lim="400000"/>
          </w14:textOutline>
        </w:rPr>
        <w:t>kuri</w:t>
      </w:r>
      <w:r w:rsidR="00554765" w:rsidRPr="001B3D77">
        <w:rPr>
          <w:u w:color="000000"/>
          <w:lang w:val="lv-LV"/>
          <w14:textOutline w14:w="12700" w14:cap="flat" w14:cmpd="sng" w14:algn="ctr">
            <w14:noFill/>
            <w14:prstDash w14:val="solid"/>
            <w14:miter w14:lim="400000"/>
          </w14:textOutline>
        </w:rPr>
        <w:t xml:space="preserve"> brīvprātīgi </w:t>
      </w:r>
      <w:r w:rsidR="00307FAD" w:rsidRPr="001B3D77">
        <w:rPr>
          <w:u w:color="000000"/>
          <w:lang w:val="lv-LV"/>
          <w14:textOutline w14:w="12700" w14:cap="flat" w14:cmpd="sng" w14:algn="ctr">
            <w14:noFill/>
            <w14:prstDash w14:val="solid"/>
            <w14:miter w14:lim="400000"/>
          </w14:textOutline>
        </w:rPr>
        <w:t>strāda</w:t>
      </w:r>
      <w:r w:rsidR="00554765" w:rsidRPr="001B3D77">
        <w:rPr>
          <w:u w:color="000000"/>
          <w:lang w:val="lv-LV"/>
          <w14:textOutline w14:w="12700" w14:cap="flat" w14:cmpd="sng" w14:algn="ctr">
            <w14:noFill/>
            <w14:prstDash w14:val="solid"/>
            <w14:miter w14:lim="400000"/>
          </w14:textOutline>
        </w:rPr>
        <w:t xml:space="preserve"> vadoš</w:t>
      </w:r>
      <w:r w:rsidR="008714DC" w:rsidRPr="001B3D77">
        <w:rPr>
          <w:u w:color="000000"/>
          <w:lang w:val="lv-LV"/>
          <w14:textOutline w14:w="12700" w14:cap="flat" w14:cmpd="sng" w14:algn="ctr">
            <w14:noFill/>
            <w14:prstDash w14:val="solid"/>
            <w14:miter w14:lim="400000"/>
          </w14:textOutline>
        </w:rPr>
        <w:t>aj</w:t>
      </w:r>
      <w:r w:rsidR="00307FAD" w:rsidRPr="001B3D77">
        <w:rPr>
          <w:u w:color="000000"/>
          <w:lang w:val="lv-LV"/>
          <w14:textOutline w14:w="12700" w14:cap="flat" w14:cmpd="sng" w14:algn="ctr">
            <w14:noFill/>
            <w14:prstDash w14:val="solid"/>
            <w14:miter w14:lim="400000"/>
          </w14:textOutline>
        </w:rPr>
        <w:t>o</w:t>
      </w:r>
      <w:r w:rsidR="00554765" w:rsidRPr="001B3D77">
        <w:rPr>
          <w:u w:color="000000"/>
          <w:lang w:val="lv-LV"/>
          <w14:textOutline w14:w="12700" w14:cap="flat" w14:cmpd="sng" w14:algn="ctr">
            <w14:noFill/>
            <w14:prstDash w14:val="solid"/>
            <w14:miter w14:lim="400000"/>
          </w14:textOutline>
        </w:rPr>
        <w:t>s amat</w:t>
      </w:r>
      <w:r w:rsidR="00307FAD" w:rsidRPr="001B3D77">
        <w:rPr>
          <w:u w:color="000000"/>
          <w:lang w:val="lv-LV"/>
          <w14:textOutline w14:w="12700" w14:cap="flat" w14:cmpd="sng" w14:algn="ctr">
            <w14:noFill/>
            <w14:prstDash w14:val="solid"/>
            <w14:miter w14:lim="400000"/>
          </w14:textOutline>
        </w:rPr>
        <w:t>o</w:t>
      </w:r>
      <w:r w:rsidR="00554765" w:rsidRPr="001B3D77">
        <w:rPr>
          <w:u w:color="000000"/>
          <w:lang w:val="lv-LV"/>
          <w14:textOutline w14:w="12700" w14:cap="flat" w14:cmpd="sng" w14:algn="ctr">
            <w14:noFill/>
            <w14:prstDash w14:val="solid"/>
            <w14:miter w14:lim="400000"/>
          </w14:textOutline>
        </w:rPr>
        <w:t>s</w:t>
      </w:r>
      <w:r w:rsidR="00307FAD" w:rsidRPr="001B3D77">
        <w:rPr>
          <w:u w:color="000000"/>
          <w:lang w:val="lv-LV"/>
          <w14:textOutline w14:w="12700" w14:cap="flat" w14:cmpd="sng" w14:algn="ctr">
            <w14:noFill/>
            <w14:prstDash w14:val="solid"/>
            <w14:miter w14:lim="400000"/>
          </w14:textOutline>
        </w:rPr>
        <w:t>, kā arī veiksmīgi mobilizē citus cilvēkus, palielinot organizācijas kapacitāti</w:t>
      </w:r>
      <w:r w:rsidR="00554765" w:rsidRPr="001B3D77">
        <w:rPr>
          <w:u w:color="000000"/>
          <w:lang w:val="lv-LV"/>
          <w14:textOutline w14:w="12700" w14:cap="flat" w14:cmpd="sng" w14:algn="ctr">
            <w14:noFill/>
            <w14:prstDash w14:val="solid"/>
            <w14:miter w14:lim="400000"/>
          </w14:textOutline>
        </w:rPr>
        <w:t xml:space="preserve">. </w:t>
      </w:r>
      <w:r w:rsidR="00E95774" w:rsidRPr="001B3D77">
        <w:rPr>
          <w:u w:color="000000"/>
          <w:lang w:val="lv-LV"/>
          <w14:textOutline w14:w="12700" w14:cap="flat" w14:cmpd="sng" w14:algn="ctr">
            <w14:noFill/>
            <w14:prstDash w14:val="solid"/>
            <w14:miter w14:lim="400000"/>
          </w14:textOutline>
        </w:rPr>
        <w:t>Somijā</w:t>
      </w:r>
      <w:r w:rsidR="00307FAD" w:rsidRPr="001B3D77">
        <w:rPr>
          <w:u w:color="000000"/>
          <w:lang w:val="lv-LV"/>
          <w14:textOutline w14:w="12700" w14:cap="flat" w14:cmpd="sng" w14:algn="ctr">
            <w14:noFill/>
            <w14:prstDash w14:val="solid"/>
            <w14:miter w14:lim="400000"/>
          </w14:textOutline>
        </w:rPr>
        <w:t xml:space="preserve"> g</w:t>
      </w:r>
      <w:r w:rsidR="00554765" w:rsidRPr="001B3D77">
        <w:rPr>
          <w:u w:color="000000"/>
          <w:lang w:val="lv-LV"/>
          <w14:textOutline w14:w="12700" w14:cap="flat" w14:cmpd="sng" w14:algn="ctr">
            <w14:noFill/>
            <w14:prstDash w14:val="solid"/>
            <w14:miter w14:lim="400000"/>
          </w14:textOutline>
        </w:rPr>
        <w:t>ados vecāki cilvēki brīvprātīgajam darbam velta</w:t>
      </w:r>
      <w:r w:rsidR="00307FAD" w:rsidRPr="001B3D77">
        <w:rPr>
          <w:u w:color="000000"/>
          <w:lang w:val="lv-LV"/>
          <w14:textOutline w14:w="12700" w14:cap="flat" w14:cmpd="sng" w14:algn="ctr">
            <w14:noFill/>
            <w14:prstDash w14:val="solid"/>
            <w14:miter w14:lim="400000"/>
          </w14:textOutline>
        </w:rPr>
        <w:t xml:space="preserve"> vidēji 20 stundas mēnesī, kas ir</w:t>
      </w:r>
      <w:r w:rsidR="00554765" w:rsidRPr="001B3D77">
        <w:rPr>
          <w:u w:color="000000"/>
          <w:lang w:val="lv-LV"/>
          <w14:textOutline w14:w="12700" w14:cap="flat" w14:cmpd="sng" w14:algn="ctr">
            <w14:noFill/>
            <w14:prstDash w14:val="solid"/>
            <w14:miter w14:lim="400000"/>
          </w14:textOutline>
        </w:rPr>
        <w:t xml:space="preserve"> vairāk nekā cit</w:t>
      </w:r>
      <w:r w:rsidR="00FE660A" w:rsidRPr="001B3D77">
        <w:rPr>
          <w:u w:color="000000"/>
          <w:lang w:val="lv-LV"/>
          <w14:textOutline w14:w="12700" w14:cap="flat" w14:cmpd="sng" w14:algn="ctr">
            <w14:noFill/>
            <w14:prstDash w14:val="solid"/>
            <w14:miter w14:lim="400000"/>
          </w14:textOutline>
        </w:rPr>
        <w:t>iem</w:t>
      </w:r>
      <w:r w:rsidR="00554765" w:rsidRPr="001B3D77">
        <w:rPr>
          <w:u w:color="000000"/>
          <w:lang w:val="lv-LV"/>
          <w14:textOutline w14:w="12700" w14:cap="flat" w14:cmpd="sng" w14:algn="ctr">
            <w14:noFill/>
            <w14:prstDash w14:val="solid"/>
            <w14:miter w14:lim="400000"/>
          </w14:textOutline>
        </w:rPr>
        <w:t xml:space="preserve"> vecuma grup</w:t>
      </w:r>
      <w:r w:rsidR="00307FAD" w:rsidRPr="001B3D77">
        <w:rPr>
          <w:u w:color="000000"/>
          <w:lang w:val="lv-LV"/>
          <w14:textOutline w14:w="12700" w14:cap="flat" w14:cmpd="sng" w14:algn="ctr">
            <w14:noFill/>
            <w14:prstDash w14:val="solid"/>
            <w14:miter w14:lim="400000"/>
          </w14:textOutline>
        </w:rPr>
        <w:t>u pārstaviji</w:t>
      </w:r>
      <w:r w:rsidR="00FE660A" w:rsidRPr="001B3D77">
        <w:rPr>
          <w:u w:color="000000"/>
          <w:lang w:val="lv-LV"/>
          <w14:textOutline w14:w="12700" w14:cap="flat" w14:cmpd="sng" w14:algn="ctr">
            <w14:noFill/>
            <w14:prstDash w14:val="solid"/>
            <w14:miter w14:lim="400000"/>
          </w14:textOutline>
        </w:rPr>
        <w:t>em</w:t>
      </w:r>
      <w:r w:rsidR="00307FAD" w:rsidRPr="001B3D77">
        <w:rPr>
          <w:u w:color="000000"/>
          <w:lang w:val="lv-LV"/>
          <w14:textOutline w14:w="12700" w14:cap="flat" w14:cmpd="sng" w14:algn="ctr">
            <w14:noFill/>
            <w14:prstDash w14:val="solid"/>
            <w14:miter w14:lim="400000"/>
          </w14:textOutline>
        </w:rPr>
        <w:t>.</w:t>
      </w:r>
    </w:p>
    <w:p w14:paraId="16864F65" w14:textId="763DB17E" w:rsidR="00E66E94" w:rsidRPr="001B3D77" w:rsidRDefault="00554765"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Vissvarīgākais motivējošais faktors</w:t>
      </w:r>
      <w:r w:rsidR="00E95774" w:rsidRPr="001B3D77">
        <w:rPr>
          <w:u w:color="000000"/>
          <w:lang w:val="lv-LV"/>
          <w14:textOutline w14:w="12700" w14:cap="flat" w14:cmpd="sng" w14:algn="ctr">
            <w14:noFill/>
            <w14:prstDash w14:val="solid"/>
            <w14:miter w14:lim="400000"/>
          </w14:textOutline>
        </w:rPr>
        <w:t xml:space="preserve"> piedalīties sabiedrisk</w:t>
      </w:r>
      <w:r w:rsidR="008C5D06" w:rsidRPr="001B3D77">
        <w:rPr>
          <w:u w:color="000000"/>
          <w:lang w:val="lv-LV"/>
          <w14:textOutline w14:w="12700" w14:cap="flat" w14:cmpd="sng" w14:algn="ctr">
            <w14:noFill/>
            <w14:prstDash w14:val="solid"/>
            <w14:miter w14:lim="400000"/>
          </w14:textOutline>
        </w:rPr>
        <w:t>aj</w:t>
      </w:r>
      <w:r w:rsidR="00E95774" w:rsidRPr="001B3D77">
        <w:rPr>
          <w:u w:color="000000"/>
          <w:lang w:val="lv-LV"/>
          <w14:textOutline w14:w="12700" w14:cap="flat" w14:cmpd="sng" w14:algn="ctr">
            <w14:noFill/>
            <w14:prstDash w14:val="solid"/>
            <w14:miter w14:lim="400000"/>
          </w14:textOutline>
        </w:rPr>
        <w:t>ās aktivitātēs</w:t>
      </w:r>
      <w:r w:rsidRPr="001B3D77">
        <w:rPr>
          <w:u w:color="000000"/>
          <w:lang w:val="lv-LV"/>
          <w14:textOutline w14:w="12700" w14:cap="flat" w14:cmpd="sng" w14:algn="ctr">
            <w14:noFill/>
            <w14:prstDash w14:val="solid"/>
            <w14:miter w14:lim="400000"/>
          </w14:textOutline>
        </w:rPr>
        <w:t xml:space="preserve">, ko </w:t>
      </w:r>
      <w:r w:rsidR="00E95774" w:rsidRPr="001B3D77">
        <w:rPr>
          <w:u w:color="000000"/>
          <w:lang w:val="lv-LV"/>
          <w14:textOutline w14:w="12700" w14:cap="flat" w14:cmpd="sng" w14:algn="ctr">
            <w14:noFill/>
            <w14:prstDash w14:val="solid"/>
            <w14:miter w14:lim="400000"/>
          </w14:textOutline>
        </w:rPr>
        <w:t>izteikuši</w:t>
      </w:r>
      <w:r w:rsidRPr="001B3D77">
        <w:rPr>
          <w:u w:color="000000"/>
          <w:lang w:val="lv-LV"/>
          <w14:textOutline w14:w="12700" w14:cap="flat" w14:cmpd="sng" w14:algn="ctr">
            <w14:noFill/>
            <w14:prstDash w14:val="solid"/>
            <w14:miter w14:lim="400000"/>
          </w14:textOutline>
        </w:rPr>
        <w:t xml:space="preserve"> </w:t>
      </w:r>
      <w:bookmarkStart w:id="3" w:name="_Hlk79234570"/>
      <w:r w:rsidRPr="001B3D77">
        <w:rPr>
          <w:u w:color="000000"/>
          <w:lang w:val="lv-LV"/>
          <w14:textOutline w14:w="12700" w14:cap="flat" w14:cmpd="sng" w14:algn="ctr">
            <w14:noFill/>
            <w14:prstDash w14:val="solid"/>
            <w14:miter w14:lim="400000"/>
          </w14:textOutline>
        </w:rPr>
        <w:t>brīvprātīgie Somij</w:t>
      </w:r>
      <w:r w:rsidR="00E95774" w:rsidRPr="001B3D77">
        <w:rPr>
          <w:u w:color="000000"/>
          <w:lang w:val="lv-LV"/>
          <w14:textOutline w14:w="12700" w14:cap="flat" w14:cmpd="sng" w14:algn="ctr">
            <w14:noFill/>
            <w14:prstDash w14:val="solid"/>
            <w14:miter w14:lim="400000"/>
          </w14:textOutline>
        </w:rPr>
        <w:t>as seniori</w:t>
      </w:r>
      <w:bookmarkEnd w:id="3"/>
      <w:r w:rsidRPr="001B3D77">
        <w:rPr>
          <w:u w:color="000000"/>
          <w:lang w:val="lv-LV"/>
          <w14:textOutline w14:w="12700" w14:cap="flat" w14:cmpd="sng" w14:algn="ctr">
            <w14:noFill/>
            <w14:prstDash w14:val="solid"/>
            <w14:miter w14:lim="400000"/>
          </w14:textOutline>
        </w:rPr>
        <w:t xml:space="preserve">, ir vēlme palīdzēt citiem (41% </w:t>
      </w:r>
      <w:r w:rsidR="00E95774" w:rsidRPr="001B3D77">
        <w:rPr>
          <w:u w:color="000000"/>
          <w:lang w:val="lv-LV"/>
          <w14:textOutline w14:w="12700" w14:cap="flat" w14:cmpd="sng" w14:algn="ctr">
            <w14:noFill/>
            <w14:prstDash w14:val="solid"/>
            <w14:miter w14:lim="400000"/>
          </w14:textOutline>
        </w:rPr>
        <w:t>respondentu</w:t>
      </w:r>
      <w:r w:rsidRPr="001B3D77">
        <w:rPr>
          <w:u w:color="000000"/>
          <w:lang w:val="lv-LV"/>
          <w14:textOutline w14:w="12700" w14:cap="flat" w14:cmpd="sng" w14:algn="ctr">
            <w14:noFill/>
            <w14:prstDash w14:val="solid"/>
            <w14:miter w14:lim="400000"/>
          </w14:textOutline>
        </w:rPr>
        <w:t xml:space="preserve">). Otrs svarīgākais faktors ir vēlme produktīvi izmantot brīvo laiku un </w:t>
      </w:r>
      <w:r w:rsidR="00E66E94" w:rsidRPr="001B3D77">
        <w:rPr>
          <w:u w:color="000000"/>
          <w:lang w:val="lv-LV"/>
          <w14:textOutline w14:w="12700" w14:cap="flat" w14:cmpd="sng" w14:algn="ctr">
            <w14:noFill/>
            <w14:prstDash w14:val="solid"/>
            <w14:miter w14:lim="400000"/>
          </w14:textOutline>
        </w:rPr>
        <w:t xml:space="preserve">ikdienā </w:t>
      </w:r>
      <w:r w:rsidRPr="001B3D77">
        <w:rPr>
          <w:u w:color="000000"/>
          <w:lang w:val="lv-LV"/>
          <w14:textOutline w14:w="12700" w14:cap="flat" w14:cmpd="sng" w14:algn="ctr">
            <w14:noFill/>
            <w14:prstDash w14:val="solid"/>
            <w14:miter w14:lim="400000"/>
          </w14:textOutline>
        </w:rPr>
        <w:t xml:space="preserve">regulāri nodarboties ar </w:t>
      </w:r>
      <w:r w:rsidR="00E95774" w:rsidRPr="001B3D77">
        <w:rPr>
          <w:u w:color="000000"/>
          <w:lang w:val="lv-LV"/>
          <w14:textOutline w14:w="12700" w14:cap="flat" w14:cmpd="sng" w14:algn="ctr">
            <w14:noFill/>
            <w14:prstDash w14:val="solid"/>
            <w14:miter w14:lim="400000"/>
          </w14:textOutline>
        </w:rPr>
        <w:t>kaut ko jē</w:t>
      </w:r>
      <w:r w:rsidR="00E66E94" w:rsidRPr="001B3D77">
        <w:rPr>
          <w:u w:color="000000"/>
          <w:lang w:val="lv-LV"/>
          <w14:textOutline w14:w="12700" w14:cap="flat" w14:cmpd="sng" w14:algn="ctr">
            <w14:noFill/>
            <w14:prstDash w14:val="solid"/>
            <w14:miter w14:lim="400000"/>
          </w14:textOutline>
        </w:rPr>
        <w:t>gpilnu</w:t>
      </w:r>
      <w:r w:rsidRPr="001B3D77">
        <w:rPr>
          <w:u w:color="000000"/>
          <w:lang w:val="lv-LV"/>
          <w14:textOutline w14:w="12700" w14:cap="flat" w14:cmpd="sng" w14:algn="ctr">
            <w14:noFill/>
            <w14:prstDash w14:val="solid"/>
            <w14:miter w14:lim="400000"/>
          </w14:textOutline>
        </w:rPr>
        <w:t xml:space="preserve"> (16%). Citi svarīgi</w:t>
      </w:r>
      <w:r w:rsidR="008C5D06" w:rsidRPr="001B3D77">
        <w:rPr>
          <w:u w:color="000000"/>
          <w:lang w:val="lv-LV"/>
          <w14:textOutline w14:w="12700" w14:cap="flat" w14:cmpd="sng" w14:algn="ctr">
            <w14:noFill/>
            <w14:prstDash w14:val="solid"/>
            <w14:miter w14:lim="400000"/>
          </w14:textOutline>
        </w:rPr>
        <w:t>e</w:t>
      </w:r>
      <w:r w:rsidRPr="001B3D77">
        <w:rPr>
          <w:u w:color="000000"/>
          <w:lang w:val="lv-LV"/>
          <w14:textOutline w14:w="12700" w14:cap="flat" w14:cmpd="sng" w14:algn="ctr">
            <w14:noFill/>
            <w14:prstDash w14:val="solid"/>
            <w14:miter w14:lim="400000"/>
          </w14:textOutline>
        </w:rPr>
        <w:t xml:space="preserve"> motivējoši</w:t>
      </w:r>
      <w:r w:rsidR="008C5D06" w:rsidRPr="001B3D77">
        <w:rPr>
          <w:u w:color="000000"/>
          <w:lang w:val="lv-LV"/>
          <w14:textOutline w14:w="12700" w14:cap="flat" w14:cmpd="sng" w14:algn="ctr">
            <w14:noFill/>
            <w14:prstDash w14:val="solid"/>
            <w14:miter w14:lim="400000"/>
          </w14:textOutline>
        </w:rPr>
        <w:t>e</w:t>
      </w:r>
      <w:r w:rsidRPr="001B3D77">
        <w:rPr>
          <w:u w:color="000000"/>
          <w:lang w:val="lv-LV"/>
          <w14:textOutline w14:w="12700" w14:cap="flat" w14:cmpd="sng" w14:algn="ctr">
            <w14:noFill/>
            <w14:prstDash w14:val="solid"/>
            <w14:miter w14:lim="400000"/>
          </w14:textOutline>
        </w:rPr>
        <w:t xml:space="preserve"> faktori: draugu un ģimenes pieprasījum</w:t>
      </w:r>
      <w:r w:rsidR="00E95774" w:rsidRPr="001B3D77">
        <w:rPr>
          <w:u w:color="000000"/>
          <w:lang w:val="lv-LV"/>
          <w14:textOutline w14:w="12700" w14:cap="flat" w14:cmpd="sng" w14:algn="ctr">
            <w14:noFill/>
            <w14:prstDash w14:val="solid"/>
            <w14:miter w14:lim="400000"/>
          </w14:textOutline>
        </w:rPr>
        <w:t>s</w:t>
      </w:r>
      <w:r w:rsidRPr="001B3D77">
        <w:rPr>
          <w:u w:color="000000"/>
          <w:lang w:val="lv-LV"/>
          <w14:textOutline w14:w="12700" w14:cap="flat" w14:cmpd="sng" w14:algn="ctr">
            <w14:noFill/>
            <w14:prstDash w14:val="solid"/>
            <w14:miter w14:lim="400000"/>
          </w14:textOutline>
        </w:rPr>
        <w:t xml:space="preserve"> (9%); vēlme iegūt jaunu pieredzi un prasmes (8%); </w:t>
      </w:r>
      <w:r w:rsidR="00915C4F" w:rsidRPr="001B3D77">
        <w:rPr>
          <w:u w:color="000000"/>
          <w:lang w:val="lv-LV"/>
          <w14:textOutline w14:w="12700" w14:cap="flat" w14:cmpd="sng" w14:algn="ctr">
            <w14:noFill/>
            <w14:prstDash w14:val="solid"/>
            <w14:miter w14:lim="400000"/>
          </w14:textOutline>
        </w:rPr>
        <w:t>vēlme</w:t>
      </w:r>
      <w:r w:rsidRPr="001B3D77">
        <w:rPr>
          <w:u w:color="000000"/>
          <w:lang w:val="lv-LV"/>
          <w14:textOutline w14:w="12700" w14:cap="flat" w14:cmpd="sng" w14:algn="ctr">
            <w14:noFill/>
            <w14:prstDash w14:val="solid"/>
            <w14:miter w14:lim="400000"/>
          </w14:textOutline>
        </w:rPr>
        <w:t xml:space="preserve"> iepazī</w:t>
      </w:r>
      <w:r w:rsidR="00915C4F" w:rsidRPr="001B3D77">
        <w:rPr>
          <w:u w:color="000000"/>
          <w:lang w:val="lv-LV"/>
          <w14:textOutline w14:w="12700" w14:cap="flat" w14:cmpd="sng" w14:algn="ctr">
            <w14:noFill/>
            <w14:prstDash w14:val="solid"/>
            <w14:miter w14:lim="400000"/>
          </w14:textOutline>
        </w:rPr>
        <w:t>ties</w:t>
      </w:r>
      <w:r w:rsidRPr="001B3D77">
        <w:rPr>
          <w:u w:color="000000"/>
          <w:lang w:val="lv-LV"/>
          <w14:textOutline w14:w="12700" w14:cap="flat" w14:cmpd="sng" w14:algn="ctr">
            <w14:noFill/>
            <w14:prstDash w14:val="solid"/>
            <w14:miter w14:lim="400000"/>
          </w14:textOutline>
        </w:rPr>
        <w:t xml:space="preserve"> ar jauniem cilvēkiem (8%).</w:t>
      </w:r>
      <w:r w:rsidR="001B3D77" w:rsidRPr="001B3D77">
        <w:rPr>
          <w:u w:color="000000"/>
          <w:lang w:val="lv-LV"/>
          <w14:textOutline w14:w="12700" w14:cap="flat" w14:cmpd="sng" w14:algn="ctr">
            <w14:noFill/>
            <w14:prstDash w14:val="solid"/>
            <w14:miter w14:lim="400000"/>
          </w14:textOutline>
        </w:rPr>
        <w:t xml:space="preserve"> </w:t>
      </w:r>
      <w:r w:rsidR="00C642D6" w:rsidRPr="001B3D77">
        <w:rPr>
          <w:u w:color="000000"/>
          <w:lang w:val="lv-LV"/>
          <w14:textOutline w14:w="12700" w14:cap="flat" w14:cmpd="sng" w14:algn="ctr">
            <w14:noFill/>
            <w14:prstDash w14:val="solid"/>
            <w14:miter w14:lim="400000"/>
          </w14:textOutline>
        </w:rPr>
        <w:t>V</w:t>
      </w:r>
      <w:r w:rsidR="00C642D6" w:rsidRPr="001B3D77">
        <w:rPr>
          <w:u w:color="000000"/>
          <w:lang w:val="lv-LV"/>
          <w14:textOutline w14:w="12700" w14:cap="flat" w14:cmpd="sng" w14:algn="ctr">
            <w14:noFill/>
            <w14:prstDash w14:val="solid"/>
            <w14:miter w14:lim="400000"/>
          </w14:textOutline>
        </w:rPr>
        <w:t>eicot sabiedriski derīgu</w:t>
      </w:r>
      <w:r w:rsidR="00C642D6" w:rsidRPr="001B3D77">
        <w:rPr>
          <w:u w:color="000000"/>
          <w:lang w:val="lv-LV"/>
          <w14:textOutline w14:w="12700" w14:cap="flat" w14:cmpd="sng" w14:algn="ctr">
            <w14:noFill/>
            <w14:prstDash w14:val="solid"/>
            <w14:miter w14:lim="400000"/>
          </w14:textOutline>
        </w:rPr>
        <w:t xml:space="preserve"> darbu</w:t>
      </w:r>
      <w:r w:rsidR="00E66E94" w:rsidRPr="001B3D77">
        <w:rPr>
          <w:u w:color="000000"/>
          <w:lang w:val="lv-LV"/>
          <w14:textOutline w14:w="12700" w14:cap="flat" w14:cmpd="sng" w14:algn="ctr">
            <w14:noFill/>
            <w14:prstDash w14:val="solid"/>
            <w14:miter w14:lim="400000"/>
          </w14:textOutline>
        </w:rPr>
        <w:t xml:space="preserve">, brīvprātīgie </w:t>
      </w:r>
      <w:r w:rsidR="00396E64" w:rsidRPr="001B3D77">
        <w:rPr>
          <w:u w:color="000000"/>
          <w:lang w:val="lv-LV"/>
          <w14:textOutline w14:w="12700" w14:cap="flat" w14:cmpd="sng" w14:algn="ctr">
            <w14:noFill/>
            <w14:prstDash w14:val="solid"/>
            <w14:miter w14:lim="400000"/>
          </w14:textOutline>
        </w:rPr>
        <w:t xml:space="preserve">piepilda </w:t>
      </w:r>
      <w:r w:rsidR="00E66E94" w:rsidRPr="001B3D77">
        <w:rPr>
          <w:u w:color="000000"/>
          <w:lang w:val="lv-LV"/>
          <w14:textOutline w14:w="12700" w14:cap="flat" w14:cmpd="sng" w14:algn="ctr">
            <w14:noFill/>
            <w14:prstDash w14:val="solid"/>
            <w14:miter w14:lim="400000"/>
          </w14:textOutline>
        </w:rPr>
        <w:t>paš</w:t>
      </w:r>
      <w:r w:rsidR="00396E64" w:rsidRPr="001B3D77">
        <w:rPr>
          <w:u w:color="000000"/>
          <w:lang w:val="lv-LV"/>
          <w14:textOutline w14:w="12700" w14:cap="flat" w14:cmpd="sng" w14:algn="ctr">
            <w14:noFill/>
            <w14:prstDash w14:val="solid"/>
            <w14:miter w14:lim="400000"/>
          </w14:textOutline>
        </w:rPr>
        <w:t>u</w:t>
      </w:r>
      <w:r w:rsidR="00E66E94" w:rsidRPr="001B3D77">
        <w:rPr>
          <w:u w:color="000000"/>
          <w:lang w:val="lv-LV"/>
          <w14:textOutline w14:w="12700" w14:cap="flat" w14:cmpd="sng" w14:algn="ctr">
            <w14:noFill/>
            <w14:prstDash w14:val="solid"/>
            <w14:miter w14:lim="400000"/>
          </w14:textOutline>
        </w:rPr>
        <w:t xml:space="preserve"> dzīv</w:t>
      </w:r>
      <w:r w:rsidR="00396E64" w:rsidRPr="001B3D77">
        <w:rPr>
          <w:u w:color="000000"/>
          <w:lang w:val="lv-LV"/>
          <w14:textOutline w14:w="12700" w14:cap="flat" w14:cmpd="sng" w14:algn="ctr">
            <w14:noFill/>
            <w14:prstDash w14:val="solid"/>
            <w14:miter w14:lim="400000"/>
          </w14:textOutline>
        </w:rPr>
        <w:t>i ar jaunu</w:t>
      </w:r>
      <w:r w:rsidR="00E66E94" w:rsidRPr="001B3D77">
        <w:rPr>
          <w:u w:color="000000"/>
          <w:lang w:val="lv-LV"/>
          <w14:textOutline w14:w="12700" w14:cap="flat" w14:cmpd="sng" w14:algn="ctr">
            <w14:noFill/>
            <w14:prstDash w14:val="solid"/>
            <w14:miter w14:lim="400000"/>
          </w14:textOutline>
        </w:rPr>
        <w:t xml:space="preserve"> jēgu</w:t>
      </w:r>
      <w:r w:rsidR="00396E64" w:rsidRPr="001B3D77">
        <w:rPr>
          <w:u w:color="000000"/>
          <w:lang w:val="lv-LV"/>
          <w14:textOutline w14:w="12700" w14:cap="flat" w14:cmpd="sng" w14:algn="ctr">
            <w14:noFill/>
            <w14:prstDash w14:val="solid"/>
            <w14:miter w14:lim="400000"/>
          </w14:textOutline>
        </w:rPr>
        <w:t xml:space="preserve"> un enerģiju, kas veicina viņu fizisko un garīgo veselību</w:t>
      </w:r>
      <w:r w:rsidR="00E66E94" w:rsidRPr="001B3D77">
        <w:rPr>
          <w:u w:color="000000"/>
          <w:lang w:val="lv-LV"/>
          <w14:textOutline w14:w="12700" w14:cap="flat" w14:cmpd="sng" w14:algn="ctr">
            <w14:noFill/>
            <w14:prstDash w14:val="solid"/>
            <w14:miter w14:lim="400000"/>
          </w14:textOutline>
        </w:rPr>
        <w:t>.</w:t>
      </w:r>
    </w:p>
    <w:p w14:paraId="57BC145A" w14:textId="77777777" w:rsidR="009B0F6B" w:rsidRPr="001B3D77" w:rsidRDefault="009B0F6B" w:rsidP="00E070F5">
      <w:pPr>
        <w:rPr>
          <w:rFonts w:ascii="Arial" w:hAnsi="Arial"/>
          <w:u w:color="000000"/>
          <w:lang w:val="lv-LV"/>
          <w14:textOutline w14:w="12700" w14:cap="flat" w14:cmpd="sng" w14:algn="ctr">
            <w14:noFill/>
            <w14:prstDash w14:val="solid"/>
            <w14:miter w14:lim="400000"/>
          </w14:textOutline>
        </w:rPr>
      </w:pPr>
    </w:p>
    <w:p w14:paraId="3C016B45" w14:textId="735044F8" w:rsidR="00170F14" w:rsidRPr="001B3D77" w:rsidRDefault="00170F14"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5. Parunāsim</w:t>
      </w:r>
      <w:r w:rsidR="000640FF" w:rsidRPr="001B3D77">
        <w:rPr>
          <w:u w:color="000000"/>
          <w:lang w:val="lv-LV"/>
          <w14:textOutline w14:w="12700" w14:cap="flat" w14:cmpd="sng" w14:algn="ctr">
            <w14:noFill/>
            <w14:prstDash w14:val="solid"/>
            <w14:miter w14:lim="400000"/>
          </w14:textOutline>
        </w:rPr>
        <w:t xml:space="preserve"> </w:t>
      </w:r>
      <w:r w:rsidR="00504A0E" w:rsidRPr="001B3D77">
        <w:rPr>
          <w:u w:color="000000"/>
          <w:lang w:val="lv-LV"/>
          <w14:textOutline w14:w="12700" w14:cap="flat" w14:cmpd="sng" w14:algn="ctr">
            <w14:noFill/>
            <w14:prstDash w14:val="solid"/>
            <w14:miter w14:lim="400000"/>
          </w14:textOutline>
        </w:rPr>
        <w:t>par</w:t>
      </w:r>
      <w:r w:rsidRPr="001B3D77">
        <w:rPr>
          <w:u w:color="000000"/>
          <w:lang w:val="lv-LV"/>
          <w14:textOutline w14:w="12700" w14:cap="flat" w14:cmpd="sng" w14:algn="ctr">
            <w14:noFill/>
            <w14:prstDash w14:val="solid"/>
            <w14:miter w14:lim="400000"/>
          </w14:textOutline>
        </w:rPr>
        <w:t xml:space="preserve"> </w:t>
      </w:r>
      <w:bookmarkStart w:id="4" w:name="_Hlk79086760"/>
      <w:r w:rsidR="007A4CB6" w:rsidRPr="001B3D77">
        <w:rPr>
          <w:b/>
          <w:bCs/>
          <w:u w:color="000000"/>
          <w:lang w:val="lv-LV"/>
          <w14:textOutline w14:w="12700" w14:cap="flat" w14:cmpd="sng" w14:algn="ctr">
            <w14:noFill/>
            <w14:prstDash w14:val="solid"/>
            <w14:miter w14:lim="400000"/>
          </w14:textOutline>
        </w:rPr>
        <w:t>sabiedrības</w:t>
      </w:r>
      <w:bookmarkEnd w:id="4"/>
      <w:r w:rsidR="007A4CB6" w:rsidRPr="001B3D77">
        <w:rPr>
          <w:b/>
          <w:bCs/>
          <w:u w:color="000000"/>
          <w:lang w:val="lv-LV"/>
          <w14:textOutline w14:w="12700" w14:cap="flat" w14:cmpd="sng" w14:algn="ctr">
            <w14:noFill/>
            <w14:prstDash w14:val="solid"/>
            <w14:miter w14:lim="400000"/>
          </w14:textOutline>
        </w:rPr>
        <w:t xml:space="preserve"> līdzdalīb</w:t>
      </w:r>
      <w:r w:rsidR="000640FF" w:rsidRPr="001B3D77">
        <w:rPr>
          <w:b/>
          <w:bCs/>
          <w:u w:color="000000"/>
          <w:lang w:val="lv-LV"/>
          <w14:textOutline w14:w="12700" w14:cap="flat" w14:cmpd="sng" w14:algn="ctr">
            <w14:noFill/>
            <w14:prstDash w14:val="solid"/>
            <w14:miter w14:lim="400000"/>
          </w14:textOutline>
        </w:rPr>
        <w:t>as iespējām</w:t>
      </w:r>
      <w:r w:rsidR="007A4CB6" w:rsidRPr="001B3D77">
        <w:rPr>
          <w:b/>
          <w:bCs/>
          <w:u w:color="000000"/>
          <w:lang w:val="lv-LV"/>
          <w14:textOutline w14:w="12700" w14:cap="flat" w14:cmpd="sng" w14:algn="ctr">
            <w14:noFill/>
            <w14:prstDash w14:val="solid"/>
            <w14:miter w14:lim="400000"/>
          </w14:textOutline>
        </w:rPr>
        <w:t xml:space="preserve"> Eiropas Savienībā</w:t>
      </w:r>
      <w:r w:rsidRPr="001B3D77">
        <w:rPr>
          <w:u w:color="000000"/>
          <w:lang w:val="lv-LV"/>
          <w14:textOutline w14:w="12700" w14:cap="flat" w14:cmpd="sng" w14:algn="ctr">
            <w14:noFill/>
            <w14:prstDash w14:val="solid"/>
            <w14:miter w14:lim="400000"/>
          </w14:textOutline>
        </w:rPr>
        <w:t>.</w:t>
      </w:r>
      <w:r w:rsidR="007A4CB6" w:rsidRPr="001B3D77">
        <w:rPr>
          <w:u w:color="000000"/>
          <w:lang w:val="lv-LV"/>
          <w14:textOutline w14:w="12700" w14:cap="flat" w14:cmpd="sng" w14:algn="ctr">
            <w14:noFill/>
            <w14:prstDash w14:val="solid"/>
            <w14:miter w14:lim="400000"/>
          </w14:textOutline>
        </w:rPr>
        <w:t xml:space="preserve"> </w:t>
      </w:r>
    </w:p>
    <w:p w14:paraId="22F65E2B" w14:textId="79BC0F55" w:rsidR="00A87BB0" w:rsidRPr="001B3D77" w:rsidRDefault="00D3130A"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Būt pilsoniski aktīvam un iesais</w:t>
      </w:r>
      <w:r w:rsidR="00504A0E" w:rsidRPr="001B3D77">
        <w:rPr>
          <w:u w:color="000000"/>
          <w:lang w:val="lv-LV"/>
          <w14:textOutline w14:w="12700" w14:cap="flat" w14:cmpd="sng" w14:algn="ctr">
            <w14:noFill/>
            <w14:prstDash w14:val="solid"/>
            <w14:miter w14:lim="400000"/>
          </w14:textOutline>
        </w:rPr>
        <w:t>tītam lēmumu pieņemšanas procesos</w:t>
      </w:r>
      <w:r w:rsidRPr="001B3D77">
        <w:rPr>
          <w:u w:color="000000"/>
          <w:lang w:val="lv-LV"/>
          <w14:textOutline w14:w="12700" w14:cap="flat" w14:cmpd="sng" w14:algn="ctr">
            <w14:noFill/>
            <w14:prstDash w14:val="solid"/>
            <w14:miter w14:lim="400000"/>
          </w14:textOutline>
        </w:rPr>
        <w:t xml:space="preserve"> var būt ne tikai nacionālā, bet arī Eiropas Savienības (ES) līmenī.</w:t>
      </w:r>
    </w:p>
    <w:p w14:paraId="6DFF40C6" w14:textId="1FFCB928" w:rsidR="00C45B7F" w:rsidRPr="001B3D77" w:rsidRDefault="002D5D85" w:rsidP="00E070F5">
      <w:pPr>
        <w:rPr>
          <w:u w:color="000000"/>
          <w:lang w:val="lv-LV"/>
          <w14:textOutline w14:w="12700" w14:cap="flat" w14:cmpd="sng" w14:algn="ctr">
            <w14:noFill/>
            <w14:prstDash w14:val="solid"/>
            <w14:miter w14:lim="400000"/>
          </w14:textOutline>
        </w:rPr>
      </w:pPr>
      <w:bookmarkStart w:id="5" w:name="_Hlk79086787"/>
      <w:r w:rsidRPr="001B3D77">
        <w:rPr>
          <w:u w:color="000000"/>
          <w:lang w:val="lv-LV"/>
          <w14:textOutline w14:w="12700" w14:cap="flat" w14:cmpd="sng" w14:algn="ctr">
            <w14:noFill/>
            <w14:prstDash w14:val="solid"/>
            <w14:miter w14:lim="400000"/>
          </w14:textOutline>
        </w:rPr>
        <w:t>Sabiedrības</w:t>
      </w:r>
      <w:bookmarkEnd w:id="5"/>
      <w:r w:rsidR="00170F14" w:rsidRPr="001B3D77">
        <w:rPr>
          <w:u w:color="000000"/>
          <w:lang w:val="lv-LV"/>
          <w14:textOutline w14:w="12700" w14:cap="flat" w14:cmpd="sng" w14:algn="ctr">
            <w14:noFill/>
            <w14:prstDash w14:val="solid"/>
            <w14:miter w14:lim="400000"/>
          </w14:textOutline>
        </w:rPr>
        <w:t xml:space="preserve"> līdzdalība nozīmē pilsoņu </w:t>
      </w:r>
      <w:r w:rsidR="00E66E94" w:rsidRPr="001B3D77">
        <w:rPr>
          <w:u w:color="000000"/>
          <w:lang w:val="lv-LV"/>
          <w14:textOutline w14:w="12700" w14:cap="flat" w14:cmpd="sng" w14:algn="ctr">
            <w14:noFill/>
            <w14:prstDash w14:val="solid"/>
            <w14:miter w14:lim="400000"/>
          </w14:textOutline>
        </w:rPr>
        <w:t>piedalīšanos</w:t>
      </w:r>
      <w:r w:rsidR="00170F14" w:rsidRPr="001B3D77">
        <w:rPr>
          <w:u w:color="000000"/>
          <w:lang w:val="lv-LV"/>
          <w14:textOutline w14:w="12700" w14:cap="flat" w14:cmpd="sng" w14:algn="ctr">
            <w14:noFill/>
            <w14:prstDash w14:val="solid"/>
            <w14:miter w14:lim="400000"/>
          </w14:textOutline>
        </w:rPr>
        <w:t xml:space="preserve"> politisko lēmumu pieņemšanā.</w:t>
      </w:r>
      <w:r w:rsidR="001B3D77" w:rsidRPr="001B3D77">
        <w:rPr>
          <w:u w:color="000000"/>
          <w:lang w:val="lv-LV"/>
          <w14:textOutline w14:w="12700" w14:cap="flat" w14:cmpd="sng" w14:algn="ctr">
            <w14:noFill/>
            <w14:prstDash w14:val="solid"/>
            <w14:miter w14:lim="400000"/>
          </w14:textOutline>
        </w:rPr>
        <w:t xml:space="preserve"> </w:t>
      </w:r>
      <w:r w:rsidR="00170F14" w:rsidRPr="001B3D77">
        <w:rPr>
          <w:u w:color="000000"/>
          <w:lang w:val="lv-LV"/>
          <w14:textOutline w14:w="12700" w14:cap="flat" w14:cmpd="sng" w14:algn="ctr">
            <w14:noFill/>
            <w14:prstDash w14:val="solid"/>
            <w14:miter w14:lim="400000"/>
          </w14:textOutline>
        </w:rPr>
        <w:t xml:space="preserve">Mūsdienu demokrātiskajā pasaulē, runājot par </w:t>
      </w:r>
      <w:r w:rsidRPr="001B3D77">
        <w:rPr>
          <w:u w:color="000000"/>
          <w:lang w:val="lv-LV"/>
          <w14:textOutline w14:w="12700" w14:cap="flat" w14:cmpd="sng" w14:algn="ctr">
            <w14:noFill/>
            <w14:prstDash w14:val="solid"/>
            <w14:miter w14:lim="400000"/>
          </w14:textOutline>
        </w:rPr>
        <w:t>sabiedrības</w:t>
      </w:r>
      <w:r w:rsidR="00170F14" w:rsidRPr="001B3D77">
        <w:rPr>
          <w:u w:color="000000"/>
          <w:lang w:val="lv-LV"/>
          <w14:textOutline w14:w="12700" w14:cap="flat" w14:cmpd="sng" w14:algn="ctr">
            <w14:noFill/>
            <w14:prstDash w14:val="solid"/>
            <w14:miter w14:lim="400000"/>
          </w14:textOutline>
        </w:rPr>
        <w:t xml:space="preserve"> līdzdalību, tiek ņemta vērā vienīgi </w:t>
      </w:r>
      <w:r w:rsidR="00170F14" w:rsidRPr="001B3D77">
        <w:rPr>
          <w:b/>
          <w:bCs/>
          <w:u w:color="000000"/>
          <w:lang w:val="lv-LV"/>
          <w14:textOutline w14:w="12700" w14:cap="flat" w14:cmpd="sng" w14:algn="ctr">
            <w14:noFill/>
            <w14:prstDash w14:val="solid"/>
            <w14:miter w14:lim="400000"/>
          </w14:textOutline>
        </w:rPr>
        <w:t>brīv</w:t>
      </w:r>
      <w:r w:rsidR="00E66E94" w:rsidRPr="001B3D77">
        <w:rPr>
          <w:b/>
          <w:bCs/>
          <w:u w:color="000000"/>
          <w:lang w:val="lv-LV"/>
          <w14:textOutline w14:w="12700" w14:cap="flat" w14:cmpd="sng" w14:algn="ctr">
            <w14:noFill/>
            <w14:prstDash w14:val="solid"/>
            <w14:miter w14:lim="400000"/>
          </w14:textOutline>
        </w:rPr>
        <w:t xml:space="preserve">a un apzināta </w:t>
      </w:r>
      <w:r w:rsidR="00170F14" w:rsidRPr="001B3D77">
        <w:rPr>
          <w:u w:color="000000"/>
          <w:lang w:val="lv-LV"/>
          <w14:textOutline w14:w="12700" w14:cap="flat" w14:cmpd="sng" w14:algn="ctr">
            <w14:noFill/>
            <w14:prstDash w14:val="solid"/>
            <w14:miter w14:lim="400000"/>
          </w14:textOutline>
        </w:rPr>
        <w:t>politiskā līdzdalība.</w:t>
      </w:r>
    </w:p>
    <w:p w14:paraId="0FA409ED" w14:textId="392CCA91" w:rsidR="00170F14" w:rsidRPr="001B3D77" w:rsidRDefault="002D5D85"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Sabiedrības</w:t>
      </w:r>
      <w:r w:rsidR="00A87BB0" w:rsidRPr="001B3D77">
        <w:rPr>
          <w:u w:color="000000"/>
          <w:lang w:val="lv-LV"/>
          <w14:textOutline w14:w="12700" w14:cap="flat" w14:cmpd="sng" w14:algn="ctr">
            <w14:noFill/>
            <w14:prstDash w14:val="solid"/>
            <w14:miter w14:lim="400000"/>
          </w14:textOutline>
        </w:rPr>
        <w:t xml:space="preserve"> līdzdalība mūsdienās aptver ļoti dažādas aktivitātes – no vēlēšanām, tautas balsošanām, parakstu vākšanām, dalības politisk</w:t>
      </w:r>
      <w:r w:rsidR="00504A0E" w:rsidRPr="001B3D77">
        <w:rPr>
          <w:u w:color="000000"/>
          <w:lang w:val="lv-LV"/>
          <w14:textOutline w14:w="12700" w14:cap="flat" w14:cmpd="sng" w14:algn="ctr">
            <w14:noFill/>
            <w14:prstDash w14:val="solid"/>
            <w14:miter w14:lim="400000"/>
          </w14:textOutline>
        </w:rPr>
        <w:t>aj</w:t>
      </w:r>
      <w:r w:rsidR="00A87BB0" w:rsidRPr="001B3D77">
        <w:rPr>
          <w:u w:color="000000"/>
          <w:lang w:val="lv-LV"/>
          <w14:textOutline w14:w="12700" w14:cap="flat" w14:cmpd="sng" w14:algn="ctr">
            <w14:noFill/>
            <w14:prstDash w14:val="solid"/>
            <w14:miter w14:lim="400000"/>
          </w14:textOutline>
        </w:rPr>
        <w:t xml:space="preserve">ās partijās, arodbiedrībās un nevalstiskajās organizācijās (NVO) līdz </w:t>
      </w:r>
      <w:r w:rsidR="00504A0E" w:rsidRPr="001B3D77">
        <w:rPr>
          <w:u w:color="000000"/>
          <w:lang w:val="lv-LV"/>
          <w14:textOutline w14:w="12700" w14:cap="flat" w14:cmpd="sng" w14:algn="ctr">
            <w14:noFill/>
            <w14:prstDash w14:val="solid"/>
            <w14:miter w14:lim="400000"/>
          </w14:textOutline>
        </w:rPr>
        <w:t>elektroniskajām</w:t>
      </w:r>
      <w:r w:rsidR="00A87BB0" w:rsidRPr="001B3D77">
        <w:rPr>
          <w:u w:color="000000"/>
          <w:lang w:val="lv-LV"/>
          <w14:textOutline w14:w="12700" w14:cap="flat" w14:cmpd="sng" w14:algn="ctr">
            <w14:noFill/>
            <w14:prstDash w14:val="solid"/>
            <w14:miter w14:lim="400000"/>
          </w14:textOutline>
        </w:rPr>
        <w:t xml:space="preserve"> petīcijām un pilsoniskās nepakļaušanās akcijām. </w:t>
      </w:r>
      <w:r w:rsidRPr="001B3D77">
        <w:rPr>
          <w:u w:color="000000"/>
          <w:lang w:val="lv-LV"/>
          <w14:textOutline w14:w="12700" w14:cap="flat" w14:cmpd="sng" w14:algn="ctr">
            <w14:noFill/>
            <w14:prstDash w14:val="solid"/>
            <w14:miter w14:lim="400000"/>
          </w14:textOutline>
        </w:rPr>
        <w:t>Sabiedrības</w:t>
      </w:r>
      <w:r w:rsidR="00A87BB0" w:rsidRPr="001B3D77">
        <w:rPr>
          <w:u w:color="000000"/>
          <w:lang w:val="lv-LV"/>
          <w14:textOutline w14:w="12700" w14:cap="flat" w14:cmpd="sng" w14:algn="ctr">
            <w14:noFill/>
            <w14:prstDash w14:val="solid"/>
            <w14:miter w14:lim="400000"/>
          </w14:textOutline>
        </w:rPr>
        <w:t xml:space="preserve"> līdzdalība ir kulturāli </w:t>
      </w:r>
      <w:r w:rsidR="00A87BB0" w:rsidRPr="001B3D77">
        <w:rPr>
          <w:u w:color="000000"/>
          <w:lang w:val="lv-LV"/>
          <w14:textOutline w14:w="12700" w14:cap="flat" w14:cmpd="sng" w14:algn="ctr">
            <w14:noFill/>
            <w14:prstDash w14:val="solid"/>
            <w14:miter w14:lim="400000"/>
          </w14:textOutline>
        </w:rPr>
        <w:lastRenderedPageBreak/>
        <w:t>specifiska katrai valstij, un to nosaka, no vienas puses, valstī pastāvošās politiskās institūcijas, konstitūcija un likumi, no otras puses – politiskā kultūra, proti, sabiedrībā valdošās attieksmes un vērtības, kuras ietekmē cilvēku vēlmi piedalīties politikā un šīs līdzdalības veidus.</w:t>
      </w:r>
    </w:p>
    <w:p w14:paraId="6D468424" w14:textId="726B10B2" w:rsidR="00170F14" w:rsidRPr="001B3D77" w:rsidRDefault="00F97942"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S</w:t>
      </w:r>
      <w:r w:rsidR="00170F14" w:rsidRPr="001B3D77">
        <w:rPr>
          <w:u w:color="000000"/>
          <w:lang w:val="lv-LV"/>
          <w14:textOutline w14:w="12700" w14:cap="flat" w14:cmpd="sng" w14:algn="ctr">
            <w14:noFill/>
            <w14:prstDash w14:val="solid"/>
            <w14:miter w14:lim="400000"/>
          </w14:textOutline>
        </w:rPr>
        <w:t>tarptautiskie un Eiropas standarti cilvēku līdzdalībai lēmumu pieņemšanas procesos</w:t>
      </w:r>
      <w:r w:rsidRPr="001B3D77">
        <w:rPr>
          <w:u w:color="000000"/>
          <w:lang w:val="lv-LV"/>
          <w14:textOutline w14:w="12700" w14:cap="flat" w14:cmpd="sng" w14:algn="ctr">
            <w14:noFill/>
            <w14:prstDash w14:val="solid"/>
            <w14:miter w14:lim="400000"/>
          </w14:textOutline>
        </w:rPr>
        <w:t xml:space="preserve"> ir ievērojami attīstījušies</w:t>
      </w:r>
      <w:r w:rsidR="00170F14" w:rsidRPr="001B3D77">
        <w:rPr>
          <w:u w:color="000000"/>
          <w:lang w:val="lv-LV"/>
          <w14:textOutline w14:w="12700" w14:cap="flat" w14:cmpd="sng" w14:algn="ctr">
            <w14:noFill/>
            <w14:prstDash w14:val="solid"/>
            <w14:miter w14:lim="400000"/>
          </w14:textOutline>
        </w:rPr>
        <w:t>.</w:t>
      </w:r>
      <w:r w:rsidR="001B3D77">
        <w:rPr>
          <w:u w:color="000000"/>
          <w:lang w:val="lv-LV"/>
          <w14:textOutline w14:w="12700" w14:cap="flat" w14:cmpd="sng" w14:algn="ctr">
            <w14:noFill/>
            <w14:prstDash w14:val="solid"/>
            <w14:miter w14:lim="400000"/>
          </w14:textOutline>
        </w:rPr>
        <w:t xml:space="preserve"> </w:t>
      </w:r>
      <w:r w:rsidR="00170F14" w:rsidRPr="001B3D77">
        <w:rPr>
          <w:b/>
          <w:bCs/>
          <w:u w:color="000000"/>
          <w:lang w:val="lv-LV"/>
          <w14:textOutline w14:w="12700" w14:cap="flat" w14:cmpd="sng" w14:algn="ctr">
            <w14:noFill/>
            <w14:prstDash w14:val="solid"/>
            <w14:miter w14:lim="400000"/>
          </w14:textOutline>
        </w:rPr>
        <w:t>T</w:t>
      </w:r>
      <w:r w:rsidR="00CA567A" w:rsidRPr="001B3D77">
        <w:rPr>
          <w:b/>
          <w:bCs/>
          <w:u w:color="000000"/>
          <w:lang w:val="lv-LV"/>
          <w14:textOutline w14:w="12700" w14:cap="flat" w14:cmpd="sng" w14:algn="ctr">
            <w14:noFill/>
            <w14:prstDash w14:val="solid"/>
            <w14:miter w14:lim="400000"/>
          </w14:textOutline>
        </w:rPr>
        <w:t>iesības uz līdzdalību</w:t>
      </w:r>
      <w:r w:rsidR="00170F14" w:rsidRPr="001B3D77">
        <w:rPr>
          <w:b/>
          <w:bCs/>
          <w:u w:color="000000"/>
          <w:lang w:val="lv-LV"/>
          <w14:textOutline w14:w="12700" w14:cap="flat" w14:cmpd="sng" w14:algn="ctr">
            <w14:noFill/>
            <w14:prstDash w14:val="solid"/>
            <w14:miter w14:lim="400000"/>
          </w14:textOutline>
        </w:rPr>
        <w:t xml:space="preserve"> ir garantētas</w:t>
      </w:r>
      <w:r w:rsidR="00170F14" w:rsidRPr="001B3D77">
        <w:rPr>
          <w:u w:color="000000"/>
          <w:lang w:val="lv-LV"/>
          <w14:textOutline w14:w="12700" w14:cap="flat" w14:cmpd="sng" w14:algn="ctr">
            <w14:noFill/>
            <w14:prstDash w14:val="solid"/>
            <w14:miter w14:lim="400000"/>
          </w14:textOutline>
        </w:rPr>
        <w:t xml:space="preserve"> dažādos </w:t>
      </w:r>
      <w:r w:rsidR="00A87BB0" w:rsidRPr="001B3D77">
        <w:rPr>
          <w:u w:color="000000"/>
          <w:lang w:val="lv-LV"/>
          <w14:textOutline w14:w="12700" w14:cap="flat" w14:cmpd="sng" w14:algn="ctr">
            <w14:noFill/>
            <w14:prstDash w14:val="solid"/>
            <w14:miter w14:lim="400000"/>
          </w14:textOutline>
        </w:rPr>
        <w:t>veid</w:t>
      </w:r>
      <w:r w:rsidR="00170F14" w:rsidRPr="001B3D77">
        <w:rPr>
          <w:u w:color="000000"/>
          <w:lang w:val="lv-LV"/>
          <w14:textOutline w14:w="12700" w14:cap="flat" w14:cmpd="sng" w14:algn="ctr">
            <w14:noFill/>
            <w14:prstDash w14:val="solid"/>
            <w14:miter w14:lim="400000"/>
          </w14:textOutline>
        </w:rPr>
        <w:t xml:space="preserve">os: piekļuve informācijai, </w:t>
      </w:r>
      <w:r w:rsidR="00C45B7F" w:rsidRPr="001B3D77">
        <w:rPr>
          <w:u w:color="000000"/>
          <w:lang w:val="lv-LV"/>
          <w14:textOutline w14:w="12700" w14:cap="flat" w14:cmpd="sng" w14:algn="ctr">
            <w14:noFill/>
            <w14:prstDash w14:val="solid"/>
            <w14:miter w14:lim="400000"/>
          </w14:textOutline>
        </w:rPr>
        <w:t>cilvēku</w:t>
      </w:r>
      <w:r w:rsidR="00170F14" w:rsidRPr="001B3D77">
        <w:rPr>
          <w:u w:color="000000"/>
          <w:lang w:val="lv-LV"/>
          <w14:textOutline w14:w="12700" w14:cap="flat" w14:cmpd="sng" w14:algn="ctr">
            <w14:noFill/>
            <w14:prstDash w14:val="solid"/>
            <w14:miter w14:lim="400000"/>
          </w14:textOutline>
        </w:rPr>
        <w:t xml:space="preserve"> vienlīdzība, NVO būtiskās l</w:t>
      </w:r>
      <w:r w:rsidR="00C45B7F" w:rsidRPr="001B3D77">
        <w:rPr>
          <w:u w:color="000000"/>
          <w:lang w:val="lv-LV"/>
          <w14:textOutline w14:w="12700" w14:cap="flat" w14:cmpd="sng" w14:algn="ctr">
            <w14:noFill/>
            <w14:prstDash w14:val="solid"/>
            <w14:miter w14:lim="400000"/>
          </w14:textOutline>
        </w:rPr>
        <w:t>omas</w:t>
      </w:r>
      <w:r w:rsidR="00170F14" w:rsidRPr="001B3D77">
        <w:rPr>
          <w:u w:color="000000"/>
          <w:lang w:val="lv-LV"/>
          <w14:textOutline w14:w="12700" w14:cap="flat" w14:cmpd="sng" w14:algn="ctr">
            <w14:noFill/>
            <w14:prstDash w14:val="solid"/>
            <w14:miter w14:lim="400000"/>
          </w14:textOutline>
        </w:rPr>
        <w:t xml:space="preserve"> atzīšana, nelabvēlīgā situācijā esošo grupu līdzdalības nodrošināšana un </w:t>
      </w:r>
      <w:r w:rsidR="00DE7F2C" w:rsidRPr="001B3D77">
        <w:rPr>
          <w:u w:color="000000"/>
          <w:lang w:val="lv-LV"/>
          <w14:textOutline w14:w="12700" w14:cap="flat" w14:cmpd="sng" w14:algn="ctr">
            <w14:noFill/>
            <w14:prstDash w14:val="solid"/>
            <w14:miter w14:lim="400000"/>
          </w14:textOutline>
        </w:rPr>
        <w:t>atbalstošs</w:t>
      </w:r>
      <w:r w:rsidR="00170F14" w:rsidRPr="001B3D77">
        <w:rPr>
          <w:u w:color="000000"/>
          <w:lang w:val="lv-LV"/>
          <w14:textOutline w14:w="12700" w14:cap="flat" w14:cmpd="sng" w14:algn="ctr">
            <w14:noFill/>
            <w14:prstDash w14:val="solid"/>
            <w14:miter w14:lim="400000"/>
          </w14:textOutline>
        </w:rPr>
        <w:t xml:space="preserve"> tiesiskais regulējums.</w:t>
      </w:r>
    </w:p>
    <w:p w14:paraId="2A3ED699" w14:textId="7A6203DE" w:rsidR="00C45B7F" w:rsidRPr="001B3D77" w:rsidRDefault="00C45B7F"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 xml:space="preserve">Arī </w:t>
      </w:r>
      <w:r w:rsidRPr="001B3D77">
        <w:rPr>
          <w:b/>
          <w:bCs/>
          <w:u w:color="000000"/>
          <w:lang w:val="lv-LV"/>
          <w14:textOutline w14:w="12700" w14:cap="flat" w14:cmpd="sng" w14:algn="ctr">
            <w14:noFill/>
            <w14:prstDash w14:val="solid"/>
            <w14:miter w14:lim="400000"/>
          </w14:textOutline>
        </w:rPr>
        <w:t>Latvijas tiesību aktos</w:t>
      </w:r>
      <w:r w:rsidRPr="001B3D77">
        <w:rPr>
          <w:u w:color="000000"/>
          <w:lang w:val="lv-LV"/>
          <w14:textOutline w14:w="12700" w14:cap="flat" w14:cmpd="sng" w14:algn="ctr">
            <w14:noFill/>
            <w14:prstDash w14:val="solid"/>
            <w14:miter w14:lim="400000"/>
          </w14:textOutline>
        </w:rPr>
        <w:t xml:space="preserve"> ir iestrādāti stingri pamati pilsoniskās sabiedrības līdzdalībai lēmumu pieņemšanas procesā visos līmeņos un līdzdalībai valsts pārvaldē. </w:t>
      </w:r>
    </w:p>
    <w:p w14:paraId="372A6247" w14:textId="77777777" w:rsidR="00170F14" w:rsidRPr="001B3D77" w:rsidRDefault="00170F14" w:rsidP="00E070F5">
      <w:pPr>
        <w:rPr>
          <w:b/>
          <w:bCs/>
          <w:u w:color="000000"/>
          <w:lang w:val="lv-LV"/>
          <w14:textOutline w14:w="12700" w14:cap="flat" w14:cmpd="sng" w14:algn="ctr">
            <w14:noFill/>
            <w14:prstDash w14:val="solid"/>
            <w14:miter w14:lim="400000"/>
          </w14:textOutline>
        </w:rPr>
      </w:pPr>
    </w:p>
    <w:p w14:paraId="69D755CB" w14:textId="106C6890" w:rsidR="00D3130A" w:rsidRPr="001B3D77" w:rsidRDefault="00D12B69" w:rsidP="00E070F5">
      <w:pPr>
        <w:rPr>
          <w:u w:color="000000"/>
          <w:lang w:val="lv-LV"/>
          <w14:textOutline w14:w="12700" w14:cap="flat" w14:cmpd="sng" w14:algn="ctr">
            <w14:noFill/>
            <w14:prstDash w14:val="solid"/>
            <w14:miter w14:lim="400000"/>
          </w14:textOutline>
        </w:rPr>
      </w:pPr>
      <w:r w:rsidRPr="001B3D77">
        <w:rPr>
          <w:b/>
          <w:bCs/>
          <w:u w:color="000000"/>
          <w:lang w:val="lv-LV"/>
          <w14:textOutline w14:w="12700" w14:cap="flat" w14:cmpd="sng" w14:algn="ctr">
            <w14:noFill/>
            <w14:prstDash w14:val="solid"/>
            <w14:miter w14:lim="400000"/>
          </w14:textOutline>
        </w:rPr>
        <w:t>6.</w:t>
      </w:r>
      <w:r w:rsidRPr="001B3D77">
        <w:rPr>
          <w:u w:color="000000"/>
          <w:lang w:val="lv-LV"/>
          <w14:textOutline w14:w="12700" w14:cap="flat" w14:cmpd="sng" w14:algn="ctr">
            <w14:noFill/>
            <w14:prstDash w14:val="solid"/>
            <w14:miter w14:lim="400000"/>
          </w14:textOutline>
        </w:rPr>
        <w:t xml:space="preserve"> </w:t>
      </w:r>
      <w:r w:rsidR="00E618E0" w:rsidRPr="001B3D77">
        <w:rPr>
          <w:b/>
          <w:bCs/>
          <w:u w:color="000000"/>
          <w:lang w:val="lv-LV"/>
          <w14:textOutline w14:w="12700" w14:cap="flat" w14:cmpd="sng" w14:algn="ctr">
            <w14:noFill/>
            <w14:prstDash w14:val="solid"/>
            <w14:miter w14:lim="400000"/>
          </w14:textOutline>
        </w:rPr>
        <w:t>Sabiedrības līdzdalības līmeņi ES</w:t>
      </w:r>
    </w:p>
    <w:p w14:paraId="0629C4E8" w14:textId="38A45BC8" w:rsidR="00D3130A" w:rsidRPr="001B3D77" w:rsidRDefault="00D3130A"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Sabiedrība</w:t>
      </w:r>
      <w:r w:rsidR="00DE7F2C" w:rsidRPr="001B3D77">
        <w:rPr>
          <w:u w:color="000000"/>
          <w:lang w:val="lv-LV"/>
          <w14:textOutline w14:w="12700" w14:cap="flat" w14:cmpd="sng" w14:algn="ctr">
            <w14:noFill/>
            <w14:prstDash w14:val="solid"/>
            <w14:miter w14:lim="400000"/>
          </w14:textOutline>
        </w:rPr>
        <w:t>s līdzdalība</w:t>
      </w:r>
      <w:r w:rsidR="00455920" w:rsidRPr="001B3D77">
        <w:rPr>
          <w:u w:color="000000"/>
          <w:lang w:val="lv-LV"/>
          <w14:textOutline w14:w="12700" w14:cap="flat" w14:cmpd="sng" w14:algn="ctr">
            <w14:noFill/>
            <w14:prstDash w14:val="solid"/>
            <w14:miter w14:lim="400000"/>
          </w14:textOutline>
        </w:rPr>
        <w:t xml:space="preserve"> lēmumu pieņemšanas procesos</w:t>
      </w:r>
      <w:r w:rsidRPr="001B3D77">
        <w:rPr>
          <w:u w:color="000000"/>
          <w:lang w:val="lv-LV"/>
          <w14:textOutline w14:w="12700" w14:cap="flat" w14:cmpd="sng" w14:algn="ctr">
            <w14:noFill/>
            <w14:prstDash w14:val="solid"/>
            <w14:miter w14:lim="400000"/>
          </w14:textOutline>
        </w:rPr>
        <w:t xml:space="preserve"> </w:t>
      </w:r>
      <w:r w:rsidR="00DE7F2C" w:rsidRPr="001B3D77">
        <w:rPr>
          <w:u w:color="000000"/>
          <w:lang w:val="lv-LV"/>
          <w14:textOutline w14:w="12700" w14:cap="flat" w14:cmpd="sng" w14:algn="ctr">
            <w14:noFill/>
            <w14:prstDash w14:val="solid"/>
            <w14:miter w14:lim="400000"/>
          </w14:textOutline>
        </w:rPr>
        <w:t xml:space="preserve">ir priekšnoteikums, lai </w:t>
      </w:r>
      <w:r w:rsidRPr="001B3D77">
        <w:rPr>
          <w:u w:color="000000"/>
          <w:lang w:val="lv-LV"/>
          <w14:textOutline w14:w="12700" w14:cap="flat" w14:cmpd="sng" w14:algn="ctr">
            <w14:noFill/>
            <w14:prstDash w14:val="solid"/>
            <w14:miter w14:lim="400000"/>
          </w14:textOutline>
        </w:rPr>
        <w:t>t</w:t>
      </w:r>
      <w:r w:rsidR="00DE7F2C" w:rsidRPr="001B3D77">
        <w:rPr>
          <w:u w:color="000000"/>
          <w:lang w:val="lv-LV"/>
          <w14:textOutline w14:w="12700" w14:cap="flat" w14:cmpd="sng" w14:algn="ctr">
            <w14:noFill/>
            <w14:prstDash w14:val="solid"/>
            <w14:miter w14:lim="400000"/>
          </w14:textOutline>
        </w:rPr>
        <w:t>iktu</w:t>
      </w:r>
      <w:r w:rsidRPr="001B3D77">
        <w:rPr>
          <w:u w:color="000000"/>
          <w:lang w:val="lv-LV"/>
          <w14:textOutline w14:w="12700" w14:cap="flat" w14:cmpd="sng" w14:algn="ctr">
            <w14:noFill/>
            <w14:prstDash w14:val="solid"/>
            <w14:miter w14:lim="400000"/>
          </w14:textOutline>
        </w:rPr>
        <w:t xml:space="preserve"> nodrošināta </w:t>
      </w:r>
      <w:r w:rsidR="001B3D77">
        <w:rPr>
          <w:u w:color="000000"/>
          <w:lang w:val="lv-LV"/>
          <w14:textOutline w14:w="12700" w14:cap="flat" w14:cmpd="sng" w14:algn="ctr">
            <w14:noFill/>
            <w14:prstDash w14:val="solid"/>
            <w14:miter w14:lim="400000"/>
          </w14:textOutline>
        </w:rPr>
        <w:t xml:space="preserve">dažādu cilvēku </w:t>
      </w:r>
      <w:r w:rsidRPr="001B3D77">
        <w:rPr>
          <w:u w:color="000000"/>
          <w:lang w:val="lv-LV"/>
          <w14:textOutline w14:w="12700" w14:cap="flat" w14:cmpd="sng" w14:algn="ctr">
            <w14:noFill/>
            <w14:prstDash w14:val="solid"/>
            <w14:miter w14:lim="400000"/>
          </w14:textOutline>
        </w:rPr>
        <w:t>grupu interešu ievērošana un vajadzību apmierināšana.</w:t>
      </w:r>
      <w:r w:rsidR="00F8230A" w:rsidRPr="001B3D77">
        <w:rPr>
          <w:u w:color="000000"/>
          <w:lang w:val="lv-LV"/>
          <w14:textOutline w14:w="12700" w14:cap="flat" w14:cmpd="sng" w14:algn="ctr">
            <w14:noFill/>
            <w14:prstDash w14:val="solid"/>
            <w14:miter w14:lim="400000"/>
          </w14:textOutline>
        </w:rPr>
        <w:t xml:space="preserve"> </w:t>
      </w:r>
      <w:r w:rsidR="00DE7F2C" w:rsidRPr="001B3D77">
        <w:rPr>
          <w:u w:color="000000"/>
          <w:lang w:val="lv-LV"/>
          <w14:textOutline w14:w="12700" w14:cap="flat" w14:cmpd="sng" w14:algn="ctr">
            <w14:noFill/>
            <w14:prstDash w14:val="solid"/>
            <w14:miter w14:lim="400000"/>
          </w14:textOutline>
        </w:rPr>
        <w:t xml:space="preserve">Eiropas </w:t>
      </w:r>
      <w:r w:rsidRPr="001B3D77">
        <w:rPr>
          <w:u w:color="000000"/>
          <w:lang w:val="lv-LV"/>
          <w14:textOutline w14:w="12700" w14:cap="flat" w14:cmpd="sng" w14:algn="ctr">
            <w14:noFill/>
            <w14:prstDash w14:val="solid"/>
            <w14:miter w14:lim="400000"/>
          </w14:textOutline>
        </w:rPr>
        <w:t xml:space="preserve">Savienības </w:t>
      </w:r>
      <w:r w:rsidR="004A10DE" w:rsidRPr="001B3D77">
        <w:rPr>
          <w:u w:color="000000"/>
          <w:lang w:val="lv-LV"/>
          <w14:textOutline w14:w="12700" w14:cap="flat" w14:cmpd="sng" w14:algn="ctr">
            <w14:noFill/>
            <w14:prstDash w14:val="solid"/>
            <w14:miter w14:lim="400000"/>
          </w14:textOutline>
        </w:rPr>
        <w:t xml:space="preserve"> lēmumu  pieņemšanas </w:t>
      </w:r>
      <w:r w:rsidR="00DE7F2C" w:rsidRPr="001B3D77">
        <w:rPr>
          <w:u w:color="000000"/>
          <w:lang w:val="lv-LV"/>
          <w14:textOutline w14:w="12700" w14:cap="flat" w14:cmpd="sng" w14:algn="ctr">
            <w14:noFill/>
            <w14:prstDash w14:val="solid"/>
            <w14:miter w14:lim="400000"/>
          </w14:textOutline>
        </w:rPr>
        <w:t>procesos cilvēki var iesaistīties</w:t>
      </w:r>
      <w:r w:rsidR="004A10DE" w:rsidRPr="001B3D77">
        <w:rPr>
          <w:u w:color="000000"/>
          <w:lang w:val="lv-LV"/>
          <w14:textOutline w14:w="12700" w14:cap="flat" w14:cmpd="sng" w14:algn="ctr">
            <w14:noFill/>
            <w14:prstDash w14:val="solid"/>
            <w14:miter w14:lim="400000"/>
          </w14:textOutline>
        </w:rPr>
        <w:t xml:space="preserve"> </w:t>
      </w:r>
      <w:r w:rsidRPr="001B3D77">
        <w:rPr>
          <w:u w:color="000000"/>
          <w:lang w:val="lv-LV"/>
          <w14:textOutline w14:w="12700" w14:cap="flat" w14:cmpd="sng" w14:algn="ctr">
            <w14:noFill/>
            <w14:prstDash w14:val="solid"/>
            <w14:miter w14:lim="400000"/>
          </w14:textOutline>
        </w:rPr>
        <w:t>gan</w:t>
      </w:r>
      <w:r w:rsidR="00DE7F2C" w:rsidRPr="001B3D77">
        <w:rPr>
          <w:u w:color="000000"/>
          <w:lang w:val="lv-LV"/>
          <w14:textOutline w14:w="12700" w14:cap="flat" w14:cmpd="sng" w14:algn="ctr">
            <w14:noFill/>
            <w14:prstDash w14:val="solid"/>
            <w14:miter w14:lim="400000"/>
          </w14:textOutline>
        </w:rPr>
        <w:t xml:space="preserve"> </w:t>
      </w:r>
      <w:r w:rsidRPr="001B3D77">
        <w:rPr>
          <w:u w:color="000000"/>
          <w:lang w:val="lv-LV"/>
          <w14:textOutline w14:w="12700" w14:cap="flat" w14:cmpd="sng" w14:algn="ctr">
            <w14:noFill/>
            <w14:prstDash w14:val="solid"/>
            <w14:miter w14:lim="400000"/>
          </w14:textOutline>
        </w:rPr>
        <w:t>in</w:t>
      </w:r>
      <w:r w:rsidR="00DE7F2C" w:rsidRPr="001B3D77">
        <w:rPr>
          <w:u w:color="000000"/>
          <w:lang w:val="lv-LV"/>
          <w14:textOutline w14:w="12700" w14:cap="flat" w14:cmpd="sng" w14:algn="ctr">
            <w14:noFill/>
            <w14:prstDash w14:val="solid"/>
            <w14:miter w14:lim="400000"/>
          </w14:textOutline>
        </w:rPr>
        <w:t>dividuāli</w:t>
      </w:r>
      <w:r w:rsidRPr="001B3D77">
        <w:rPr>
          <w:u w:color="000000"/>
          <w:lang w:val="lv-LV"/>
          <w14:textOutline w14:w="12700" w14:cap="flat" w14:cmpd="sng" w14:algn="ctr">
            <w14:noFill/>
            <w14:prstDash w14:val="solid"/>
            <w14:miter w14:lim="400000"/>
          </w14:textOutline>
        </w:rPr>
        <w:t xml:space="preserve">, gan kā </w:t>
      </w:r>
      <w:r w:rsidR="00F8230A" w:rsidRPr="001B3D77">
        <w:rPr>
          <w:u w:color="000000"/>
          <w:lang w:val="lv-LV"/>
          <w14:textOutline w14:w="12700" w14:cap="flat" w14:cmpd="sng" w14:algn="ctr">
            <w14:noFill/>
            <w14:prstDash w14:val="solid"/>
            <w14:miter w14:lim="400000"/>
          </w14:textOutline>
        </w:rPr>
        <w:t>nevalstisk</w:t>
      </w:r>
      <w:r w:rsidR="00DE7F2C" w:rsidRPr="001B3D77">
        <w:rPr>
          <w:u w:color="000000"/>
          <w:lang w:val="lv-LV"/>
          <w14:textOutline w14:w="12700" w14:cap="flat" w14:cmpd="sng" w14:algn="ctr">
            <w14:noFill/>
            <w14:prstDash w14:val="solid"/>
            <w14:miter w14:lim="400000"/>
          </w14:textOutline>
        </w:rPr>
        <w:t>o</w:t>
      </w:r>
      <w:r w:rsidR="00F8230A" w:rsidRPr="001B3D77">
        <w:rPr>
          <w:u w:color="000000"/>
          <w:lang w:val="lv-LV"/>
          <w14:textOutline w14:w="12700" w14:cap="flat" w14:cmpd="sng" w14:algn="ctr">
            <w14:noFill/>
            <w14:prstDash w14:val="solid"/>
            <w14:miter w14:lim="400000"/>
          </w14:textOutline>
        </w:rPr>
        <w:t xml:space="preserve"> </w:t>
      </w:r>
      <w:r w:rsidRPr="001B3D77">
        <w:rPr>
          <w:u w:color="000000"/>
          <w:lang w:val="lv-LV"/>
          <w14:textOutline w14:w="12700" w14:cap="flat" w14:cmpd="sng" w14:algn="ctr">
            <w14:noFill/>
            <w14:prstDash w14:val="solid"/>
            <w14:miter w14:lim="400000"/>
          </w14:textOutline>
        </w:rPr>
        <w:t>organizācij</w:t>
      </w:r>
      <w:r w:rsidR="00DE7F2C" w:rsidRPr="001B3D77">
        <w:rPr>
          <w:u w:color="000000"/>
          <w:lang w:val="lv-LV"/>
          <w14:textOutline w14:w="12700" w14:cap="flat" w14:cmpd="sng" w14:algn="ctr">
            <w14:noFill/>
            <w14:prstDash w14:val="solid"/>
            <w14:miter w14:lim="400000"/>
          </w14:textOutline>
        </w:rPr>
        <w:t>u</w:t>
      </w:r>
      <w:r w:rsidR="00F8230A" w:rsidRPr="001B3D77">
        <w:rPr>
          <w:u w:color="000000"/>
          <w:lang w:val="lv-LV"/>
          <w14:textOutline w14:w="12700" w14:cap="flat" w14:cmpd="sng" w14:algn="ctr">
            <w14:noFill/>
            <w14:prstDash w14:val="solid"/>
            <w14:miter w14:lim="400000"/>
          </w14:textOutline>
        </w:rPr>
        <w:t xml:space="preserve"> </w:t>
      </w:r>
      <w:r w:rsidR="004A10DE" w:rsidRPr="001B3D77">
        <w:rPr>
          <w:u w:color="000000"/>
          <w:lang w:val="lv-LV"/>
          <w14:textOutline w14:w="12700" w14:cap="flat" w14:cmpd="sng" w14:algn="ctr">
            <w14:noFill/>
            <w14:prstDash w14:val="solid"/>
            <w14:miter w14:lim="400000"/>
          </w14:textOutline>
        </w:rPr>
        <w:t>pārstāv</w:t>
      </w:r>
      <w:r w:rsidR="00DE7F2C" w:rsidRPr="001B3D77">
        <w:rPr>
          <w:u w:color="000000"/>
          <w:lang w:val="lv-LV"/>
          <w14:textOutline w14:w="12700" w14:cap="flat" w14:cmpd="sng" w14:algn="ctr">
            <w14:noFill/>
            <w14:prstDash w14:val="solid"/>
            <w14:miter w14:lim="400000"/>
          </w14:textOutline>
        </w:rPr>
        <w:t>ji</w:t>
      </w:r>
      <w:r w:rsidR="004A10DE" w:rsidRPr="001B3D77">
        <w:rPr>
          <w:u w:color="000000"/>
          <w:lang w:val="lv-LV"/>
          <w14:textOutline w14:w="12700" w14:cap="flat" w14:cmpd="sng" w14:algn="ctr">
            <w14:noFill/>
            <w14:prstDash w14:val="solid"/>
            <w14:miter w14:lim="400000"/>
          </w14:textOutline>
        </w:rPr>
        <w:t xml:space="preserve">. </w:t>
      </w:r>
      <w:r w:rsidRPr="001B3D77">
        <w:rPr>
          <w:u w:color="000000"/>
          <w:lang w:val="lv-LV"/>
          <w14:textOutline w14:w="12700" w14:cap="flat" w14:cmpd="sng" w14:algn="ctr">
            <w14:noFill/>
            <w14:prstDash w14:val="solid"/>
            <w14:miter w14:lim="400000"/>
          </w14:textOutline>
        </w:rPr>
        <w:t>To var īstenot dažādos līmeņos:</w:t>
      </w:r>
    </w:p>
    <w:p w14:paraId="0B73ABFC" w14:textId="6E39CEA5" w:rsidR="00D3130A" w:rsidRPr="001B3D77" w:rsidRDefault="00D3130A"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 neformālais  līmenis</w:t>
      </w:r>
      <w:r w:rsidR="004A10DE" w:rsidRPr="001B3D77">
        <w:rPr>
          <w:u w:color="000000"/>
          <w:lang w:val="lv-LV"/>
          <w14:textOutline w14:w="12700" w14:cap="flat" w14:cmpd="sng" w14:algn="ctr">
            <w14:noFill/>
            <w14:prstDash w14:val="solid"/>
            <w14:miter w14:lim="400000"/>
          </w14:textOutline>
        </w:rPr>
        <w:t xml:space="preserve"> - ES  nevalstisko</w:t>
      </w:r>
      <w:r w:rsidRPr="001B3D77">
        <w:rPr>
          <w:u w:color="000000"/>
          <w:lang w:val="lv-LV"/>
          <w14:textOutline w14:w="12700" w14:cap="flat" w14:cmpd="sng" w14:algn="ctr">
            <w14:noFill/>
            <w14:prstDash w14:val="solid"/>
            <w14:miter w14:lim="400000"/>
          </w14:textOutline>
        </w:rPr>
        <w:t xml:space="preserve"> organizāciju tīklojumi;</w:t>
      </w:r>
      <w:r w:rsidR="00F8230A" w:rsidRPr="001B3D77">
        <w:rPr>
          <w:u w:color="000000"/>
          <w:lang w:val="lv-LV"/>
          <w14:textOutline w14:w="12700" w14:cap="flat" w14:cmpd="sng" w14:algn="ctr">
            <w14:noFill/>
            <w14:prstDash w14:val="solid"/>
            <w14:miter w14:lim="400000"/>
          </w14:textOutline>
        </w:rPr>
        <w:t xml:space="preserve"> </w:t>
      </w:r>
    </w:p>
    <w:p w14:paraId="6F99A2C2" w14:textId="77777777" w:rsidR="00D3130A" w:rsidRPr="001B3D77" w:rsidRDefault="00D3130A"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 formālais nacionālais līmenis - ES dalībvalstu institūcijas: valdība, parlaments;</w:t>
      </w:r>
    </w:p>
    <w:p w14:paraId="6941A83E" w14:textId="7405DFDD" w:rsidR="00D3130A" w:rsidRPr="001B3D77" w:rsidRDefault="00D3130A"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 formālais  pārnacionālais  līmenis - ES  institūcijas:  Eiropas  Komisija,  Eiropas Parlaments u.c.</w:t>
      </w:r>
    </w:p>
    <w:p w14:paraId="21011C44" w14:textId="77777777" w:rsidR="00D3130A" w:rsidRPr="001B3D77" w:rsidRDefault="00D3130A" w:rsidP="00E070F5">
      <w:pPr>
        <w:rPr>
          <w:u w:color="000000"/>
          <w:lang w:val="lv-LV"/>
          <w14:textOutline w14:w="12700" w14:cap="flat" w14:cmpd="sng" w14:algn="ctr">
            <w14:noFill/>
            <w14:prstDash w14:val="solid"/>
            <w14:miter w14:lim="400000"/>
          </w14:textOutline>
        </w:rPr>
      </w:pPr>
    </w:p>
    <w:p w14:paraId="0F8B9180" w14:textId="08AD9EED" w:rsidR="00271310" w:rsidRPr="001B3D77" w:rsidRDefault="00D12B69" w:rsidP="00E070F5">
      <w:pPr>
        <w:rPr>
          <w:u w:color="000000"/>
          <w:lang w:val="lv-LV"/>
          <w14:textOutline w14:w="12700" w14:cap="flat" w14:cmpd="sng" w14:algn="ctr">
            <w14:noFill/>
            <w14:prstDash w14:val="solid"/>
            <w14:miter w14:lim="400000"/>
          </w14:textOutline>
        </w:rPr>
      </w:pPr>
      <w:r w:rsidRPr="001B3D77">
        <w:rPr>
          <w:b/>
          <w:bCs/>
          <w:u w:color="000000"/>
          <w:lang w:val="lv-LV"/>
          <w14:textOutline w14:w="12700" w14:cap="flat" w14:cmpd="sng" w14:algn="ctr">
            <w14:noFill/>
            <w14:prstDash w14:val="solid"/>
            <w14:miter w14:lim="400000"/>
          </w14:textOutline>
        </w:rPr>
        <w:t>7.</w:t>
      </w:r>
      <w:r w:rsidRPr="001B3D77">
        <w:rPr>
          <w:u w:color="000000"/>
          <w:lang w:val="lv-LV"/>
          <w14:textOutline w14:w="12700" w14:cap="flat" w14:cmpd="sng" w14:algn="ctr">
            <w14:noFill/>
            <w14:prstDash w14:val="solid"/>
            <w14:miter w14:lim="400000"/>
          </w14:textOutline>
        </w:rPr>
        <w:t xml:space="preserve"> </w:t>
      </w:r>
      <w:r w:rsidR="00FD465B" w:rsidRPr="001B3D77">
        <w:rPr>
          <w:b/>
          <w:bCs/>
          <w:u w:color="000000"/>
          <w:lang w:val="lv-LV"/>
          <w14:textOutline w14:w="12700" w14:cap="flat" w14:cmpd="sng" w14:algn="ctr">
            <w14:noFill/>
            <w14:prstDash w14:val="solid"/>
            <w14:miter w14:lim="400000"/>
          </w14:textOutline>
        </w:rPr>
        <w:t>S</w:t>
      </w:r>
      <w:r w:rsidR="00E618E0" w:rsidRPr="001B3D77">
        <w:rPr>
          <w:b/>
          <w:bCs/>
          <w:u w:color="000000"/>
          <w:lang w:val="lv-LV"/>
          <w14:textOutline w14:w="12700" w14:cap="flat" w14:cmpd="sng" w14:algn="ctr">
            <w14:noFill/>
            <w14:prstDash w14:val="solid"/>
            <w14:miter w14:lim="400000"/>
          </w14:textOutline>
        </w:rPr>
        <w:t>abiedrības līdzdalības veidi ES</w:t>
      </w:r>
    </w:p>
    <w:p w14:paraId="40D4A077" w14:textId="7062A806" w:rsidR="00E4270D" w:rsidRPr="001B3D77" w:rsidRDefault="00F810C9" w:rsidP="00E070F5">
      <w:pPr>
        <w:rPr>
          <w:u w:color="000000"/>
          <w:lang w:val="lv-LV"/>
          <w14:textOutline w14:w="12700" w14:cap="flat" w14:cmpd="sng" w14:algn="ctr">
            <w14:noFill/>
            <w14:prstDash w14:val="solid"/>
            <w14:miter w14:lim="400000"/>
          </w14:textOutline>
        </w:rPr>
      </w:pPr>
      <w:r w:rsidRPr="001B3D77">
        <w:rPr>
          <w:u w:color="000000"/>
          <w:lang w:val="lv-LV"/>
          <w14:textOutline w14:w="12700" w14:cap="flat" w14:cmpd="sng" w14:algn="ctr">
            <w14:noFill/>
            <w14:prstDash w14:val="solid"/>
            <w14:miter w14:lim="400000"/>
          </w14:textOutline>
        </w:rPr>
        <w:t>Sabiedrības līdzdalība</w:t>
      </w:r>
      <w:r w:rsidRPr="001B3D77">
        <w:rPr>
          <w:lang w:val="lv-LV"/>
        </w:rPr>
        <w:t xml:space="preserve"> </w:t>
      </w:r>
      <w:r w:rsidR="00FD465B" w:rsidRPr="001B3D77">
        <w:rPr>
          <w:u w:color="000000"/>
          <w:lang w:val="lv-LV"/>
          <w14:textOutline w14:w="12700" w14:cap="flat" w14:cmpd="sng" w14:algn="ctr">
            <w14:noFill/>
            <w14:prstDash w14:val="solid"/>
            <w14:miter w14:lim="400000"/>
          </w14:textOutline>
        </w:rPr>
        <w:t xml:space="preserve">lēmumu pieņemšanas </w:t>
      </w:r>
      <w:r w:rsidRPr="001B3D77">
        <w:rPr>
          <w:u w:color="000000"/>
          <w:lang w:val="lv-LV"/>
          <w14:textOutline w14:w="12700" w14:cap="flat" w14:cmpd="sng" w14:algn="ctr">
            <w14:noFill/>
            <w14:prstDash w14:val="solid"/>
            <w14:miter w14:lim="400000"/>
          </w14:textOutline>
        </w:rPr>
        <w:t>procesos izpaužas dažādi</w:t>
      </w:r>
      <w:r w:rsidR="00A82A16" w:rsidRPr="001B3D77">
        <w:rPr>
          <w:u w:color="000000"/>
          <w:lang w:val="lv-LV"/>
          <w14:textOutline w14:w="12700" w14:cap="flat" w14:cmpd="sng" w14:algn="ctr">
            <w14:noFill/>
            <w14:prstDash w14:val="solid"/>
            <w14:miter w14:lim="400000"/>
          </w14:textOutline>
        </w:rPr>
        <w:t>:</w:t>
      </w:r>
    </w:p>
    <w:p w14:paraId="4096B3CE" w14:textId="4A9FF456" w:rsidR="005A0DFD" w:rsidRPr="00534183" w:rsidRDefault="000834F0" w:rsidP="00E070F5">
      <w:pPr>
        <w:rPr>
          <w:u w:color="000000"/>
          <w:lang w:val="lv-LV"/>
          <w14:textOutline w14:w="12700" w14:cap="flat" w14:cmpd="sng" w14:algn="ctr">
            <w14:noFill/>
            <w14:prstDash w14:val="solid"/>
            <w14:miter w14:lim="400000"/>
          </w14:textOutline>
        </w:rPr>
      </w:pPr>
      <w:r w:rsidRPr="00534183">
        <w:rPr>
          <w:u w:color="000000"/>
          <w:lang w:val="lv-LV"/>
          <w14:textOutline w14:w="12700" w14:cap="flat" w14:cmpd="sng" w14:algn="ctr">
            <w14:noFill/>
            <w14:prstDash w14:val="solid"/>
            <w14:miter w14:lim="400000"/>
          </w14:textOutline>
        </w:rPr>
        <w:t>Latvijā cilvēki</w:t>
      </w:r>
      <w:r w:rsidR="00643EB2" w:rsidRPr="00534183">
        <w:rPr>
          <w:u w:color="000000"/>
          <w:lang w:val="lv-LV"/>
          <w14:textOutline w14:w="12700" w14:cap="flat" w14:cmpd="sng" w14:algn="ctr">
            <w14:noFill/>
            <w14:prstDash w14:val="solid"/>
            <w14:miter w14:lim="400000"/>
          </w14:textOutline>
        </w:rPr>
        <w:t xml:space="preserve"> </w:t>
      </w:r>
      <w:r w:rsidR="00DE7F2C" w:rsidRPr="00534183">
        <w:rPr>
          <w:u w:color="000000"/>
          <w:lang w:val="lv-LV"/>
          <w14:textOutline w14:w="12700" w14:cap="flat" w14:cmpd="sng" w14:algn="ctr">
            <w14:noFill/>
            <w14:prstDash w14:val="solid"/>
            <w14:miter w14:lim="400000"/>
          </w14:textOutline>
        </w:rPr>
        <w:t>bieži</w:t>
      </w:r>
      <w:r w:rsidRPr="00534183">
        <w:rPr>
          <w:u w:color="000000"/>
          <w:lang w:val="lv-LV"/>
          <w14:textOutline w14:w="12700" w14:cap="flat" w14:cmpd="sng" w14:algn="ctr">
            <w14:noFill/>
            <w14:prstDash w14:val="solid"/>
            <w14:miter w14:lim="400000"/>
          </w14:textOutline>
        </w:rPr>
        <w:t xml:space="preserve"> ne</w:t>
      </w:r>
      <w:r w:rsidR="008825BC" w:rsidRPr="00534183">
        <w:rPr>
          <w:u w:color="000000"/>
          <w:lang w:val="lv-LV"/>
          <w14:textOutline w14:w="12700" w14:cap="flat" w14:cmpd="sng" w14:algn="ctr">
            <w14:noFill/>
            <w14:prstDash w14:val="solid"/>
            <w14:miter w14:lim="400000"/>
          </w14:textOutline>
        </w:rPr>
        <w:t>zina</w:t>
      </w:r>
      <w:r w:rsidR="00F810C9" w:rsidRPr="00534183">
        <w:rPr>
          <w:u w:color="000000"/>
          <w:lang w:val="lv-LV"/>
          <w14:textOutline w14:w="12700" w14:cap="flat" w14:cmpd="sng" w14:algn="ctr">
            <w14:noFill/>
            <w14:prstDash w14:val="solid"/>
            <w14:miter w14:lim="400000"/>
          </w14:textOutline>
        </w:rPr>
        <w:t>,</w:t>
      </w:r>
      <w:r w:rsidR="00643EB2" w:rsidRPr="00534183">
        <w:rPr>
          <w:u w:color="000000"/>
          <w:lang w:val="lv-LV"/>
          <w14:textOutline w14:w="12700" w14:cap="flat" w14:cmpd="sng" w14:algn="ctr">
            <w14:noFill/>
            <w14:prstDash w14:val="solid"/>
            <w14:miter w14:lim="400000"/>
          </w14:textOutline>
        </w:rPr>
        <w:t xml:space="preserve"> kad un kā</w:t>
      </w:r>
      <w:r w:rsidR="008D6D7D" w:rsidRPr="00534183">
        <w:rPr>
          <w:u w:color="000000"/>
          <w:lang w:val="lv-LV"/>
          <w14:textOutline w14:w="12700" w14:cap="flat" w14:cmpd="sng" w14:algn="ctr">
            <w14:noFill/>
            <w14:prstDash w14:val="solid"/>
            <w14:miter w14:lim="400000"/>
          </w14:textOutline>
        </w:rPr>
        <w:t xml:space="preserve"> vērsties</w:t>
      </w:r>
      <w:r w:rsidR="00643EB2" w:rsidRPr="00534183">
        <w:rPr>
          <w:u w:color="000000"/>
          <w:lang w:val="lv-LV"/>
          <w14:textOutline w14:w="12700" w14:cap="flat" w14:cmpd="sng" w14:algn="ctr">
            <w14:noFill/>
            <w14:prstDash w14:val="solid"/>
            <w14:miter w14:lim="400000"/>
          </w14:textOutline>
        </w:rPr>
        <w:t xml:space="preserve"> valsts pārvaldes vai Eiropas Savienības institūcijās, lai piedalītos politikas veidošanā</w:t>
      </w:r>
      <w:r w:rsidRPr="00534183">
        <w:rPr>
          <w:u w:color="000000"/>
          <w:lang w:val="lv-LV"/>
          <w14:textOutline w14:w="12700" w14:cap="flat" w14:cmpd="sng" w14:algn="ctr">
            <w14:noFill/>
            <w14:prstDash w14:val="solid"/>
            <w14:miter w14:lim="400000"/>
          </w14:textOutline>
        </w:rPr>
        <w:t xml:space="preserve">, un tas ir kavējošs faktors sekmīgai NVO līdzdalībai politikas veidošanā. Tāpēc nepieciešams </w:t>
      </w:r>
      <w:r w:rsidR="005A0DFD" w:rsidRPr="00534183">
        <w:rPr>
          <w:u w:color="000000"/>
          <w:lang w:val="lv-LV"/>
          <w14:textOutline w14:w="12700" w14:cap="flat" w14:cmpd="sng" w14:algn="ctr">
            <w14:noFill/>
            <w14:prstDash w14:val="solid"/>
            <w14:miter w14:lim="400000"/>
          </w14:textOutline>
        </w:rPr>
        <w:t>pa</w:t>
      </w:r>
      <w:r w:rsidR="00AB677F" w:rsidRPr="00534183">
        <w:rPr>
          <w:u w:color="000000"/>
          <w:lang w:val="lv-LV"/>
          <w14:textOutline w14:w="12700" w14:cap="flat" w14:cmpd="sng" w14:algn="ctr">
            <w14:noFill/>
            <w14:prstDash w14:val="solid"/>
            <w14:miter w14:lim="400000"/>
          </w14:textOutline>
        </w:rPr>
        <w:t>augstināt iedzīvotāju, neformālo</w:t>
      </w:r>
      <w:r w:rsidR="005A0DFD" w:rsidRPr="00534183">
        <w:rPr>
          <w:u w:color="000000"/>
          <w:lang w:val="lv-LV"/>
          <w14:textOutline w14:w="12700" w14:cap="flat" w14:cmpd="sng" w14:algn="ctr">
            <w14:noFill/>
            <w14:prstDash w14:val="solid"/>
            <w14:miter w14:lim="400000"/>
          </w14:textOutline>
        </w:rPr>
        <w:t xml:space="preserve"> grupu un NVO </w:t>
      </w:r>
      <w:r w:rsidR="009A7CB3" w:rsidRPr="00534183">
        <w:rPr>
          <w:u w:color="000000"/>
          <w:lang w:val="lv-LV"/>
          <w14:textOutline w14:w="12700" w14:cap="flat" w14:cmpd="sng" w14:algn="ctr">
            <w14:noFill/>
            <w14:prstDash w14:val="solid"/>
            <w14:miter w14:lim="400000"/>
          </w14:textOutline>
        </w:rPr>
        <w:t xml:space="preserve">zināšanas un </w:t>
      </w:r>
      <w:r w:rsidR="0071073F" w:rsidRPr="00534183">
        <w:rPr>
          <w:u w:color="000000"/>
          <w:lang w:val="lv-LV"/>
          <w14:textOutline w14:w="12700" w14:cap="flat" w14:cmpd="sng" w14:algn="ctr">
            <w14:noFill/>
            <w14:prstDash w14:val="solid"/>
            <w14:miter w14:lim="400000"/>
          </w14:textOutline>
        </w:rPr>
        <w:t xml:space="preserve">prasmes </w:t>
      </w:r>
      <w:r w:rsidR="009A7CB3" w:rsidRPr="00534183">
        <w:rPr>
          <w:u w:color="000000"/>
          <w:lang w:val="lv-LV"/>
          <w14:textOutline w14:w="12700" w14:cap="flat" w14:cmpd="sng" w14:algn="ctr">
            <w14:noFill/>
            <w14:prstDash w14:val="solid"/>
            <w14:miter w14:lim="400000"/>
          </w14:textOutline>
        </w:rPr>
        <w:t xml:space="preserve">kā </w:t>
      </w:r>
      <w:r w:rsidR="0071073F" w:rsidRPr="00534183">
        <w:rPr>
          <w:u w:color="000000"/>
          <w:lang w:val="lv-LV"/>
          <w14:textOutline w14:w="12700" w14:cap="flat" w14:cmpd="sng" w14:algn="ctr">
            <w14:noFill/>
            <w14:prstDash w14:val="solid"/>
            <w14:miter w14:lim="400000"/>
          </w14:textOutline>
        </w:rPr>
        <w:t>piedalīties</w:t>
      </w:r>
      <w:r w:rsidR="00AB677F" w:rsidRPr="00534183">
        <w:rPr>
          <w:u w:color="000000"/>
          <w:lang w:val="lv-LV"/>
          <w14:textOutline w14:w="12700" w14:cap="flat" w14:cmpd="sng" w14:algn="ctr">
            <w14:noFill/>
            <w14:prstDash w14:val="solid"/>
            <w14:miter w14:lim="400000"/>
          </w14:textOutline>
        </w:rPr>
        <w:t xml:space="preserve"> politiskajos</w:t>
      </w:r>
      <w:r w:rsidRPr="00534183">
        <w:rPr>
          <w:u w:color="000000"/>
          <w:lang w:val="lv-LV"/>
          <w14:textOutline w14:w="12700" w14:cap="flat" w14:cmpd="sng" w14:algn="ctr">
            <w14:noFill/>
            <w14:prstDash w14:val="solid"/>
            <w14:miter w14:lim="400000"/>
          </w14:textOutline>
        </w:rPr>
        <w:t xml:space="preserve"> </w:t>
      </w:r>
      <w:r w:rsidR="00AB677F" w:rsidRPr="00534183">
        <w:rPr>
          <w:u w:color="000000"/>
          <w:lang w:val="lv-LV"/>
          <w14:textOutline w14:w="12700" w14:cap="flat" w14:cmpd="sng" w14:algn="ctr">
            <w14:noFill/>
            <w14:prstDash w14:val="solid"/>
            <w14:miter w14:lim="400000"/>
          </w14:textOutline>
        </w:rPr>
        <w:t>procesos</w:t>
      </w:r>
      <w:r w:rsidR="005A0DFD" w:rsidRPr="00534183">
        <w:rPr>
          <w:u w:color="000000"/>
          <w:lang w:val="lv-LV"/>
          <w14:textOutline w14:w="12700" w14:cap="flat" w14:cmpd="sng" w14:algn="ctr">
            <w14:noFill/>
            <w14:prstDash w14:val="solid"/>
            <w14:miter w14:lim="400000"/>
          </w14:textOutline>
        </w:rPr>
        <w:t xml:space="preserve"> </w:t>
      </w:r>
      <w:r w:rsidR="009A7CB3" w:rsidRPr="00534183">
        <w:rPr>
          <w:u w:color="000000"/>
          <w:lang w:val="lv-LV"/>
          <w14:textOutline w14:w="12700" w14:cap="flat" w14:cmpd="sng" w14:algn="ctr">
            <w14:noFill/>
            <w14:prstDash w14:val="solid"/>
            <w14:miter w14:lim="400000"/>
          </w14:textOutline>
        </w:rPr>
        <w:t xml:space="preserve">visos līmeņos - </w:t>
      </w:r>
      <w:r w:rsidR="005A0DFD" w:rsidRPr="00534183">
        <w:rPr>
          <w:u w:color="000000"/>
          <w:lang w:val="lv-LV"/>
          <w14:textOutline w14:w="12700" w14:cap="flat" w14:cmpd="sng" w14:algn="ctr">
            <w14:noFill/>
            <w14:prstDash w14:val="solid"/>
            <w14:miter w14:lim="400000"/>
          </w14:textOutline>
        </w:rPr>
        <w:t xml:space="preserve"> pašvaldībās,</w:t>
      </w:r>
      <w:r w:rsidR="009A7CB3" w:rsidRPr="00534183">
        <w:rPr>
          <w:u w:color="000000"/>
          <w:lang w:val="lv-LV"/>
          <w14:textOutline w14:w="12700" w14:cap="flat" w14:cmpd="sng" w14:algn="ctr">
            <w14:noFill/>
            <w14:prstDash w14:val="solid"/>
            <w14:miter w14:lim="400000"/>
          </w14:textOutline>
        </w:rPr>
        <w:t xml:space="preserve"> </w:t>
      </w:r>
      <w:r w:rsidR="005A0DFD" w:rsidRPr="00534183">
        <w:rPr>
          <w:u w:color="000000"/>
          <w:lang w:val="lv-LV"/>
          <w14:textOutline w14:w="12700" w14:cap="flat" w14:cmpd="sng" w14:algn="ctr">
            <w14:noFill/>
            <w14:prstDash w14:val="solid"/>
            <w14:miter w14:lim="400000"/>
          </w14:textOutline>
        </w:rPr>
        <w:t>valsts pārvald</w:t>
      </w:r>
      <w:r w:rsidR="009A7CB3" w:rsidRPr="00534183">
        <w:rPr>
          <w:u w:color="000000"/>
          <w:lang w:val="lv-LV"/>
          <w14:textOutline w14:w="12700" w14:cap="flat" w14:cmpd="sng" w14:algn="ctr">
            <w14:noFill/>
            <w14:prstDash w14:val="solid"/>
            <w14:miter w14:lim="400000"/>
          </w14:textOutline>
        </w:rPr>
        <w:t>ē</w:t>
      </w:r>
      <w:r w:rsidR="005A0DFD" w:rsidRPr="00534183">
        <w:rPr>
          <w:u w:color="000000"/>
          <w:lang w:val="lv-LV"/>
          <w14:textOutline w14:w="12700" w14:cap="flat" w14:cmpd="sng" w14:algn="ctr">
            <w14:noFill/>
            <w14:prstDash w14:val="solid"/>
            <w14:miter w14:lim="400000"/>
          </w14:textOutline>
        </w:rPr>
        <w:t xml:space="preserve"> un Eiropas Savienīb</w:t>
      </w:r>
      <w:r w:rsidR="009A7CB3" w:rsidRPr="00534183">
        <w:rPr>
          <w:u w:color="000000"/>
          <w:lang w:val="lv-LV"/>
          <w14:textOutline w14:w="12700" w14:cap="flat" w14:cmpd="sng" w14:algn="ctr">
            <w14:noFill/>
            <w14:prstDash w14:val="solid"/>
            <w14:miter w14:lim="400000"/>
          </w14:textOutline>
        </w:rPr>
        <w:t>ā</w:t>
      </w:r>
      <w:r w:rsidR="005A0DFD" w:rsidRPr="00534183">
        <w:rPr>
          <w:u w:color="000000"/>
          <w:lang w:val="lv-LV"/>
          <w14:textOutline w14:w="12700" w14:cap="flat" w14:cmpd="sng" w14:algn="ctr">
            <w14:noFill/>
            <w14:prstDash w14:val="solid"/>
            <w14:miter w14:lim="400000"/>
          </w14:textOutline>
        </w:rPr>
        <w:t>.</w:t>
      </w:r>
    </w:p>
    <w:p w14:paraId="658FC804" w14:textId="598BABEE" w:rsidR="00976E32" w:rsidRPr="00534183" w:rsidRDefault="0071073F" w:rsidP="00E070F5">
      <w:pPr>
        <w:rPr>
          <w:u w:color="000000"/>
          <w:lang w:val="lv-LV"/>
          <w14:textOutline w14:w="12700" w14:cap="flat" w14:cmpd="sng" w14:algn="ctr">
            <w14:noFill/>
            <w14:prstDash w14:val="solid"/>
            <w14:miter w14:lim="400000"/>
          </w14:textOutline>
        </w:rPr>
      </w:pPr>
      <w:r w:rsidRPr="00534183">
        <w:rPr>
          <w:u w:color="000000"/>
          <w:lang w:val="lv-LV"/>
          <w14:textOutline w14:w="12700" w14:cap="flat" w14:cmpd="sng" w14:algn="ctr">
            <w14:noFill/>
            <w14:prstDash w14:val="solid"/>
            <w14:miter w14:lim="400000"/>
          </w14:textOutline>
        </w:rPr>
        <w:t>Latvijas NVO vajadzētu aktīvāk izmantot ES sniegtās iespējas, piesaistīt ES finanšu resursus, lai apgūtu citu ES valstu pieredzi, ko varētu izmantot savas organizācijas kapacitātes stiprināšanai, aktivitāšu dažādošanai un mērķa grupu dzīves kvalitātes uzlabošanai.</w:t>
      </w:r>
    </w:p>
    <w:p w14:paraId="5E4FBAE7" w14:textId="77777777" w:rsidR="00AB677F" w:rsidRPr="00534183" w:rsidRDefault="00AB677F" w:rsidP="00E070F5">
      <w:pPr>
        <w:rPr>
          <w:u w:color="000000"/>
          <w:lang w:val="lv-LV"/>
          <w14:textOutline w14:w="12700" w14:cap="flat" w14:cmpd="sng" w14:algn="ctr">
            <w14:noFill/>
            <w14:prstDash w14:val="solid"/>
            <w14:miter w14:lim="400000"/>
          </w14:textOutline>
        </w:rPr>
      </w:pPr>
    </w:p>
    <w:p w14:paraId="0BAB7BCE" w14:textId="6A46595B" w:rsidR="005214DD" w:rsidRPr="00534183" w:rsidRDefault="00D01383" w:rsidP="00E070F5">
      <w:pPr>
        <w:rPr>
          <w:u w:color="000000"/>
          <w:lang w:val="lv-LV"/>
          <w14:textOutline w14:w="12700" w14:cap="flat" w14:cmpd="sng" w14:algn="ctr">
            <w14:noFill/>
            <w14:prstDash w14:val="solid"/>
            <w14:miter w14:lim="400000"/>
          </w14:textOutline>
        </w:rPr>
      </w:pPr>
      <w:r w:rsidRPr="00534183">
        <w:rPr>
          <w:u w:color="000000"/>
          <w:lang w:val="lv-LV"/>
          <w14:textOutline w14:w="12700" w14:cap="flat" w14:cmpd="sng" w14:algn="ctr">
            <w14:noFill/>
            <w14:prstDash w14:val="solid"/>
            <w14:miter w14:lim="400000"/>
          </w14:textOutline>
        </w:rPr>
        <w:t xml:space="preserve">8. </w:t>
      </w:r>
      <w:r w:rsidR="006F3CCD" w:rsidRPr="00534183">
        <w:rPr>
          <w:u w:color="000000"/>
          <w:lang w:val="lv-LV"/>
          <w14:textOutline w14:w="12700" w14:cap="flat" w14:cmpd="sng" w14:algn="ctr">
            <w14:noFill/>
            <w14:prstDash w14:val="solid"/>
            <w14:miter w14:lim="400000"/>
          </w14:textOutline>
        </w:rPr>
        <w:t xml:space="preserve">Lūk, </w:t>
      </w:r>
      <w:r w:rsidR="005214DD" w:rsidRPr="00534183">
        <w:rPr>
          <w:u w:color="000000"/>
          <w:lang w:val="lv-LV"/>
          <w14:textOutline w14:w="12700" w14:cap="flat" w14:cmpd="sng" w14:algn="ctr">
            <w14:noFill/>
            <w14:prstDash w14:val="solid"/>
            <w14:miter w14:lim="400000"/>
          </w14:textOutline>
        </w:rPr>
        <w:t>d</w:t>
      </w:r>
      <w:r w:rsidR="00534183">
        <w:rPr>
          <w:u w:color="000000"/>
          <w:lang w:val="lv-LV"/>
          <w14:textOutline w14:w="12700" w14:cap="flat" w14:cmpd="sng" w14:algn="ctr">
            <w14:noFill/>
            <w14:prstDash w14:val="solid"/>
            <w14:miter w14:lim="400000"/>
          </w14:textOutline>
        </w:rPr>
        <w:t>ivi</w:t>
      </w:r>
      <w:r w:rsidR="005214DD" w:rsidRPr="00534183">
        <w:rPr>
          <w:u w:color="000000"/>
          <w:lang w:val="lv-LV"/>
          <w14:textOutline w14:w="12700" w14:cap="flat" w14:cmpd="sng" w14:algn="ctr">
            <w14:noFill/>
            <w14:prstDash w14:val="solid"/>
            <w14:miter w14:lim="400000"/>
          </w14:textOutline>
        </w:rPr>
        <w:t xml:space="preserve"> </w:t>
      </w:r>
      <w:r w:rsidR="005214DD" w:rsidRPr="00534183">
        <w:rPr>
          <w:b/>
          <w:bCs/>
          <w:u w:color="000000"/>
          <w:lang w:val="lv-LV"/>
          <w14:textOutline w14:w="12700" w14:cap="flat" w14:cmpd="sng" w14:algn="ctr">
            <w14:noFill/>
            <w14:prstDash w14:val="solid"/>
            <w14:miter w14:lim="400000"/>
          </w14:textOutline>
        </w:rPr>
        <w:t xml:space="preserve">starptautisko </w:t>
      </w:r>
      <w:r w:rsidR="00534183">
        <w:rPr>
          <w:b/>
          <w:bCs/>
          <w:u w:color="000000"/>
          <w:lang w:val="lv-LV"/>
          <w14:textOutline w14:w="12700" w14:cap="flat" w14:cmpd="sng" w14:algn="ctr">
            <w14:noFill/>
            <w14:prstDash w14:val="solid"/>
            <w14:miter w14:lim="400000"/>
          </w14:textOutline>
        </w:rPr>
        <w:t xml:space="preserve">NVO </w:t>
      </w:r>
      <w:r w:rsidR="005214DD" w:rsidRPr="00534183">
        <w:rPr>
          <w:b/>
          <w:bCs/>
          <w:u w:color="000000"/>
          <w:lang w:val="lv-LV"/>
          <w14:textOutline w14:w="12700" w14:cap="flat" w14:cmpd="sng" w14:algn="ctr">
            <w14:noFill/>
            <w14:prstDash w14:val="solid"/>
            <w14:miter w14:lim="400000"/>
          </w14:textOutline>
        </w:rPr>
        <w:t>tīklu</w:t>
      </w:r>
      <w:r w:rsidR="005214DD" w:rsidRPr="00534183">
        <w:rPr>
          <w:u w:color="000000"/>
          <w:lang w:val="lv-LV"/>
          <w14:textOutline w14:w="12700" w14:cap="flat" w14:cmpd="sng" w14:algn="ctr">
            <w14:noFill/>
            <w14:prstDash w14:val="solid"/>
            <w14:miter w14:lim="400000"/>
          </w14:textOutline>
        </w:rPr>
        <w:t xml:space="preserve"> piemēri, kuri strādā ar senioriem </w:t>
      </w:r>
      <w:r w:rsidR="0068526E" w:rsidRPr="00534183">
        <w:rPr>
          <w:u w:color="000000"/>
          <w:lang w:val="lv-LV"/>
          <w14:textOutline w14:w="12700" w14:cap="flat" w14:cmpd="sng" w14:algn="ctr">
            <w14:noFill/>
            <w14:prstDash w14:val="solid"/>
            <w14:miter w14:lim="400000"/>
          </w14:textOutline>
        </w:rPr>
        <w:t xml:space="preserve">vai </w:t>
      </w:r>
      <w:r w:rsidR="006F3CCD" w:rsidRPr="00534183">
        <w:rPr>
          <w:u w:color="000000"/>
          <w:lang w:val="lv-LV"/>
          <w14:textOutline w14:w="12700" w14:cap="flat" w14:cmpd="sng" w14:algn="ctr">
            <w14:noFill/>
            <w14:prstDash w14:val="solid"/>
            <w14:miter w14:lim="400000"/>
          </w14:textOutline>
        </w:rPr>
        <w:t>risina</w:t>
      </w:r>
      <w:r w:rsidR="0068526E" w:rsidRPr="00534183">
        <w:rPr>
          <w:u w:color="000000"/>
          <w:lang w:val="lv-LV"/>
          <w14:textOutline w14:w="12700" w14:cap="flat" w14:cmpd="sng" w14:algn="ctr">
            <w14:noFill/>
            <w14:prstDash w14:val="solid"/>
            <w14:miter w14:lim="400000"/>
          </w14:textOutline>
        </w:rPr>
        <w:t xml:space="preserve"> sabiedrīb</w:t>
      </w:r>
      <w:r w:rsidR="006F3CCD" w:rsidRPr="00534183">
        <w:rPr>
          <w:u w:color="000000"/>
          <w:lang w:val="lv-LV"/>
          <w14:textOutline w14:w="12700" w14:cap="flat" w14:cmpd="sng" w14:algn="ctr">
            <w14:noFill/>
            <w14:prstDash w14:val="solid"/>
            <w14:miter w14:lim="400000"/>
          </w14:textOutline>
        </w:rPr>
        <w:t>as novecošanās procesa izraisītā</w:t>
      </w:r>
      <w:r w:rsidR="0068526E" w:rsidRPr="00534183">
        <w:rPr>
          <w:u w:color="000000"/>
          <w:lang w:val="lv-LV"/>
          <w14:textOutline w14:w="12700" w14:cap="flat" w14:cmpd="sng" w14:algn="ctr">
            <w14:noFill/>
            <w14:prstDash w14:val="solid"/>
            <w14:miter w14:lim="400000"/>
          </w14:textOutline>
        </w:rPr>
        <w:t>s problēmas.</w:t>
      </w:r>
    </w:p>
    <w:p w14:paraId="2A0888A1" w14:textId="32675F70" w:rsidR="000F0717" w:rsidRPr="00534183" w:rsidRDefault="005214DD" w:rsidP="00E070F5">
      <w:pPr>
        <w:rPr>
          <w:u w:color="000000"/>
          <w:lang w:val="lv-LV"/>
          <w14:textOutline w14:w="12700" w14:cap="flat" w14:cmpd="sng" w14:algn="ctr">
            <w14:noFill/>
            <w14:prstDash w14:val="solid"/>
            <w14:miter w14:lim="400000"/>
          </w14:textOutline>
        </w:rPr>
      </w:pPr>
      <w:r w:rsidRPr="00534183">
        <w:rPr>
          <w:b/>
          <w:bCs/>
          <w:u w:color="000000"/>
          <w:lang w:val="lv-LV"/>
          <w14:textOutline w14:w="12700" w14:cap="flat" w14:cmpd="sng" w14:algn="ctr">
            <w14:noFill/>
            <w14:prstDash w14:val="solid"/>
            <w14:miter w14:lim="400000"/>
          </w14:textOutline>
        </w:rPr>
        <w:t xml:space="preserve">HelpAge </w:t>
      </w:r>
      <w:r w:rsidRPr="00534183">
        <w:rPr>
          <w:u w:color="000000"/>
          <w:lang w:val="lv-LV"/>
          <w14:textOutline w14:w="12700" w14:cap="flat" w14:cmpd="sng" w14:algn="ctr">
            <w14:noFill/>
            <w14:prstDash w14:val="solid"/>
            <w14:miter w14:lim="400000"/>
          </w14:textOutline>
        </w:rPr>
        <w:t>ir</w:t>
      </w:r>
      <w:r w:rsidR="00096F03" w:rsidRPr="00534183">
        <w:rPr>
          <w:u w:color="000000"/>
          <w:lang w:val="lv-LV"/>
          <w14:textOutline w14:w="12700" w14:cap="flat" w14:cmpd="sng" w14:algn="ctr">
            <w14:noFill/>
            <w14:prstDash w14:val="solid"/>
            <w14:miter w14:lim="400000"/>
          </w14:textOutline>
        </w:rPr>
        <w:t xml:space="preserve"> unikāls</w:t>
      </w:r>
      <w:r w:rsidRPr="00534183">
        <w:rPr>
          <w:u w:color="000000"/>
          <w:lang w:val="lv-LV"/>
          <w14:textOutline w14:w="12700" w14:cap="flat" w14:cmpd="sng" w14:algn="ctr">
            <w14:noFill/>
            <w14:prstDash w14:val="solid"/>
            <w14:miter w14:lim="400000"/>
          </w14:textOutline>
        </w:rPr>
        <w:t xml:space="preserve"> globāls </w:t>
      </w:r>
      <w:r w:rsidR="00223FDE" w:rsidRPr="00534183">
        <w:rPr>
          <w:u w:color="000000"/>
          <w:lang w:val="lv-LV"/>
          <w14:textOutline w14:w="12700" w14:cap="flat" w14:cmpd="sng" w14:algn="ctr">
            <w14:noFill/>
            <w14:prstDash w14:val="solid"/>
            <w14:miter w14:lim="400000"/>
          </w14:textOutline>
        </w:rPr>
        <w:t xml:space="preserve">nevalstisko </w:t>
      </w:r>
      <w:r w:rsidRPr="00534183">
        <w:rPr>
          <w:u w:color="000000"/>
          <w:lang w:val="lv-LV"/>
          <w14:textOutline w14:w="12700" w14:cap="flat" w14:cmpd="sng" w14:algn="ctr">
            <w14:noFill/>
            <w14:prstDash w14:val="solid"/>
            <w14:miter w14:lim="400000"/>
          </w14:textOutline>
        </w:rPr>
        <w:t>organizāciju tīkls, kas palīdz vecāk</w:t>
      </w:r>
      <w:r w:rsidR="00223FDE" w:rsidRPr="00534183">
        <w:rPr>
          <w:u w:color="000000"/>
          <w:lang w:val="lv-LV"/>
          <w14:textOutline w14:w="12700" w14:cap="flat" w14:cmpd="sng" w14:algn="ctr">
            <w14:noFill/>
            <w14:prstDash w14:val="solid"/>
            <w14:miter w14:lim="400000"/>
          </w14:textOutline>
        </w:rPr>
        <w:t>a gadagājuma</w:t>
      </w:r>
      <w:r w:rsidRPr="00534183">
        <w:rPr>
          <w:u w:color="000000"/>
          <w:lang w:val="lv-LV"/>
          <w14:textOutline w14:w="12700" w14:cap="flat" w14:cmpd="sng" w14:algn="ctr">
            <w14:noFill/>
            <w14:prstDash w14:val="solid"/>
            <w14:miter w14:lim="400000"/>
          </w14:textOutline>
        </w:rPr>
        <w:t xml:space="preserve"> cilvēkiem </w:t>
      </w:r>
      <w:r w:rsidR="00223FDE" w:rsidRPr="00534183">
        <w:rPr>
          <w:u w:color="000000"/>
          <w:lang w:val="lv-LV"/>
          <w14:textOutline w14:w="12700" w14:cap="flat" w14:cmpd="sng" w14:algn="ctr">
            <w14:noFill/>
            <w14:prstDash w14:val="solid"/>
            <w14:miter w14:lim="400000"/>
          </w14:textOutline>
        </w:rPr>
        <w:t>aizstāvēt</w:t>
      </w:r>
      <w:r w:rsidRPr="00534183">
        <w:rPr>
          <w:u w:color="000000"/>
          <w:lang w:val="lv-LV"/>
          <w14:textOutline w14:w="12700" w14:cap="flat" w14:cmpd="sng" w14:algn="ctr">
            <w14:noFill/>
            <w14:prstDash w14:val="solid"/>
            <w14:miter w14:lim="400000"/>
          </w14:textOutline>
        </w:rPr>
        <w:t xml:space="preserve"> savas tiesības, </w:t>
      </w:r>
      <w:r w:rsidR="00223FDE" w:rsidRPr="00534183">
        <w:rPr>
          <w:u w:color="000000"/>
          <w:lang w:val="lv-LV"/>
          <w14:textOutline w14:w="12700" w14:cap="flat" w14:cmpd="sng" w14:algn="ctr">
            <w14:noFill/>
            <w14:prstDash w14:val="solid"/>
            <w14:miter w14:lim="400000"/>
          </w14:textOutline>
        </w:rPr>
        <w:t>samazināt</w:t>
      </w:r>
      <w:r w:rsidRPr="00534183">
        <w:rPr>
          <w:u w:color="000000"/>
          <w:lang w:val="lv-LV"/>
          <w14:textOutline w14:w="12700" w14:cap="flat" w14:cmpd="sng" w14:algn="ctr">
            <w14:noFill/>
            <w14:prstDash w14:val="solid"/>
            <w14:miter w14:lim="400000"/>
          </w14:textOutline>
        </w:rPr>
        <w:t xml:space="preserve"> diskrimināciju un pārvarēt nabadzību, lai varētu dzīvot </w:t>
      </w:r>
      <w:r w:rsidR="00223FDE" w:rsidRPr="00534183">
        <w:rPr>
          <w:u w:color="000000"/>
          <w:lang w:val="lv-LV"/>
          <w14:textOutline w14:w="12700" w14:cap="flat" w14:cmpd="sng" w14:algn="ctr">
            <w14:noFill/>
            <w14:prstDash w14:val="solid"/>
            <w14:miter w14:lim="400000"/>
          </w14:textOutline>
        </w:rPr>
        <w:t xml:space="preserve">cilvēka </w:t>
      </w:r>
      <w:r w:rsidRPr="00534183">
        <w:rPr>
          <w:u w:color="000000"/>
          <w:lang w:val="lv-LV"/>
          <w14:textOutline w14:w="12700" w14:cap="flat" w14:cmpd="sng" w14:algn="ctr">
            <w14:noFill/>
            <w14:prstDash w14:val="solid"/>
            <w14:miter w14:lim="400000"/>
          </w14:textOutline>
        </w:rPr>
        <w:t>cienīgu, drošu un veselīgu dzīvi. Šis ir globāls tīkls</w:t>
      </w:r>
      <w:r w:rsidR="00DB5D2F" w:rsidRPr="00534183">
        <w:rPr>
          <w:u w:color="000000"/>
          <w:lang w:val="lv-LV"/>
          <w14:textOutline w14:w="12700" w14:cap="flat" w14:cmpd="sng" w14:algn="ctr">
            <w14:noFill/>
            <w14:prstDash w14:val="solid"/>
            <w14:miter w14:lim="400000"/>
          </w14:textOutline>
        </w:rPr>
        <w:t>, kas vieno 157 organizācijas no 90 valstīm</w:t>
      </w:r>
      <w:r w:rsidRPr="00534183">
        <w:rPr>
          <w:u w:color="000000"/>
          <w:lang w:val="lv-LV"/>
          <w14:textOutline w14:w="12700" w14:cap="flat" w14:cmpd="sng" w14:algn="ctr">
            <w14:noFill/>
            <w14:prstDash w14:val="solid"/>
            <w14:miter w14:lim="400000"/>
          </w14:textOutline>
        </w:rPr>
        <w:t>, k</w:t>
      </w:r>
      <w:r w:rsidR="00DB5D2F" w:rsidRPr="00534183">
        <w:rPr>
          <w:u w:color="000000"/>
          <w:lang w:val="lv-LV"/>
          <w14:textOutline w14:w="12700" w14:cap="flat" w14:cmpd="sng" w14:algn="ctr">
            <w14:noFill/>
            <w14:prstDash w14:val="solid"/>
            <w14:miter w14:lim="400000"/>
          </w14:textOutline>
        </w:rPr>
        <w:t>uras</w:t>
      </w:r>
      <w:r w:rsidRPr="00534183">
        <w:rPr>
          <w:u w:color="000000"/>
          <w:lang w:val="lv-LV"/>
          <w14:textOutline w14:w="12700" w14:cap="flat" w14:cmpd="sng" w14:algn="ctr">
            <w14:noFill/>
            <w14:prstDash w14:val="solid"/>
            <w14:miter w14:lim="400000"/>
          </w14:textOutline>
        </w:rPr>
        <w:t xml:space="preserve"> darbojas </w:t>
      </w:r>
      <w:r w:rsidR="00223FDE" w:rsidRPr="00534183">
        <w:rPr>
          <w:u w:color="000000"/>
          <w:lang w:val="lv-LV"/>
          <w14:textOutline w14:w="12700" w14:cap="flat" w14:cmpd="sng" w14:algn="ctr">
            <w14:noFill/>
            <w14:prstDash w14:val="solid"/>
            <w14:miter w14:lim="400000"/>
          </w14:textOutline>
        </w:rPr>
        <w:t xml:space="preserve">gan </w:t>
      </w:r>
      <w:r w:rsidRPr="00534183">
        <w:rPr>
          <w:u w:color="000000"/>
          <w:lang w:val="lv-LV"/>
          <w14:textOutline w14:w="12700" w14:cap="flat" w14:cmpd="sng" w14:algn="ctr">
            <w14:noFill/>
            <w14:prstDash w14:val="solid"/>
            <w14:miter w14:lim="400000"/>
          </w14:textOutline>
        </w:rPr>
        <w:t>nacionāl</w:t>
      </w:r>
      <w:r w:rsidR="00223FDE" w:rsidRPr="00534183">
        <w:rPr>
          <w:u w:color="000000"/>
          <w:lang w:val="lv-LV"/>
          <w14:textOutline w14:w="12700" w14:cap="flat" w14:cmpd="sng" w14:algn="ctr">
            <w14:noFill/>
            <w14:prstDash w14:val="solid"/>
            <w14:miter w14:lim="400000"/>
          </w14:textOutline>
        </w:rPr>
        <w:t>aj</w:t>
      </w:r>
      <w:r w:rsidRPr="00534183">
        <w:rPr>
          <w:u w:color="000000"/>
          <w:lang w:val="lv-LV"/>
          <w14:textOutline w14:w="12700" w14:cap="flat" w14:cmpd="sng" w14:algn="ctr">
            <w14:noFill/>
            <w14:prstDash w14:val="solid"/>
            <w14:miter w14:lim="400000"/>
          </w14:textOutline>
        </w:rPr>
        <w:t>ā</w:t>
      </w:r>
      <w:r w:rsidR="00223FDE" w:rsidRPr="00534183">
        <w:rPr>
          <w:u w:color="000000"/>
          <w:lang w:val="lv-LV"/>
          <w14:textOutline w14:w="12700" w14:cap="flat" w14:cmpd="sng" w14:algn="ctr">
            <w14:noFill/>
            <w14:prstDash w14:val="solid"/>
            <w14:miter w14:lim="400000"/>
          </w14:textOutline>
        </w:rPr>
        <w:t>, gan</w:t>
      </w:r>
      <w:r w:rsidRPr="00534183">
        <w:rPr>
          <w:u w:color="000000"/>
          <w:lang w:val="lv-LV"/>
          <w14:textOutline w14:w="12700" w14:cap="flat" w14:cmpd="sng" w14:algn="ctr">
            <w14:noFill/>
            <w14:prstDash w14:val="solid"/>
            <w14:miter w14:lim="400000"/>
          </w14:textOutline>
        </w:rPr>
        <w:t xml:space="preserve"> starptautisk</w:t>
      </w:r>
      <w:r w:rsidR="00223FDE" w:rsidRPr="00534183">
        <w:rPr>
          <w:u w:color="000000"/>
          <w:lang w:val="lv-LV"/>
          <w14:textOutline w14:w="12700" w14:cap="flat" w14:cmpd="sng" w14:algn="ctr">
            <w14:noFill/>
            <w14:prstDash w14:val="solid"/>
            <w14:miter w14:lim="400000"/>
          </w14:textOutline>
        </w:rPr>
        <w:t>aj</w:t>
      </w:r>
      <w:r w:rsidRPr="00534183">
        <w:rPr>
          <w:u w:color="000000"/>
          <w:lang w:val="lv-LV"/>
          <w14:textOutline w14:w="12700" w14:cap="flat" w14:cmpd="sng" w14:algn="ctr">
            <w14:noFill/>
            <w14:prstDash w14:val="solid"/>
            <w14:miter w14:lim="400000"/>
          </w14:textOutline>
        </w:rPr>
        <w:t>ā mērogā.</w:t>
      </w:r>
      <w:r w:rsidR="00CD4AC4" w:rsidRPr="00534183">
        <w:rPr>
          <w:u w:color="000000"/>
          <w:lang w:val="lv-LV"/>
          <w14:textOutline w14:w="12700" w14:cap="flat" w14:cmpd="sng" w14:algn="ctr">
            <w14:noFill/>
            <w14:prstDash w14:val="solid"/>
            <w14:miter w14:lim="400000"/>
          </w14:textOutline>
        </w:rPr>
        <w:t xml:space="preserve"> </w:t>
      </w:r>
      <w:r w:rsidR="000F0717" w:rsidRPr="00534183">
        <w:rPr>
          <w:u w:color="000000"/>
          <w:lang w:val="lv-LV"/>
          <w14:textOutline w14:w="12700" w14:cap="flat" w14:cmpd="sng" w14:algn="ctr">
            <w14:noFill/>
            <w14:prstDash w14:val="solid"/>
            <w14:miter w14:lim="400000"/>
          </w14:textOutline>
        </w:rPr>
        <w:t xml:space="preserve">Organizācijas darbība </w:t>
      </w:r>
      <w:r w:rsidR="00CD4AC4" w:rsidRPr="00534183">
        <w:rPr>
          <w:u w:color="000000"/>
          <w:lang w:val="lv-LV"/>
          <w14:textOutline w14:w="12700" w14:cap="flat" w14:cmpd="sng" w14:algn="ctr">
            <w14:noFill/>
            <w14:prstDash w14:val="solid"/>
            <w14:miter w14:lim="400000"/>
          </w14:textOutline>
        </w:rPr>
        <w:t xml:space="preserve">galvenokārt </w:t>
      </w:r>
      <w:r w:rsidR="000F0717" w:rsidRPr="00534183">
        <w:rPr>
          <w:u w:color="000000"/>
          <w:lang w:val="lv-LV"/>
          <w14:textOutline w14:w="12700" w14:cap="flat" w14:cmpd="sng" w14:algn="ctr">
            <w14:noFill/>
            <w14:prstDash w14:val="solid"/>
            <w14:miter w14:lim="400000"/>
          </w14:textOutline>
        </w:rPr>
        <w:t>notiek valstīs ar zemu dzīves līmeni, kur nav nodrošināta pie</w:t>
      </w:r>
      <w:r w:rsidR="00CD4AC4" w:rsidRPr="00534183">
        <w:rPr>
          <w:u w:color="000000"/>
          <w:lang w:val="lv-LV"/>
          <w14:textOutline w14:w="12700" w14:cap="flat" w14:cmpd="sng" w14:algn="ctr">
            <w14:noFill/>
            <w14:prstDash w14:val="solid"/>
            <w14:miter w14:lim="400000"/>
          </w14:textOutline>
        </w:rPr>
        <w:t>eja</w:t>
      </w:r>
      <w:r w:rsidR="000F0717" w:rsidRPr="00534183">
        <w:rPr>
          <w:u w:color="000000"/>
          <w:lang w:val="lv-LV"/>
          <w14:textOutline w14:w="12700" w14:cap="flat" w14:cmpd="sng" w14:algn="ctr">
            <w14:noFill/>
            <w14:prstDash w14:val="solid"/>
            <w14:miter w14:lim="400000"/>
          </w14:textOutline>
        </w:rPr>
        <w:t xml:space="preserve"> kvalitatīv</w:t>
      </w:r>
      <w:r w:rsidR="00096F03" w:rsidRPr="00534183">
        <w:rPr>
          <w:u w:color="000000"/>
          <w:lang w:val="lv-LV"/>
          <w14:textOutline w14:w="12700" w14:cap="flat" w14:cmpd="sng" w14:algn="ctr">
            <w14:noFill/>
            <w14:prstDash w14:val="solid"/>
            <w14:miter w14:lim="400000"/>
          </w14:textOutline>
        </w:rPr>
        <w:t>aj</w:t>
      </w:r>
      <w:r w:rsidR="000F0717" w:rsidRPr="00534183">
        <w:rPr>
          <w:u w:color="000000"/>
          <w:lang w:val="lv-LV"/>
          <w14:textOutline w14:w="12700" w14:cap="flat" w14:cmpd="sng" w14:algn="ctr">
            <w14:noFill/>
            <w14:prstDash w14:val="solid"/>
            <w14:miter w14:lim="400000"/>
          </w14:textOutline>
        </w:rPr>
        <w:t xml:space="preserve">iem medicīniskajiem pakalpojumiem, kā arī </w:t>
      </w:r>
      <w:r w:rsidR="00CD4AC4" w:rsidRPr="00534183">
        <w:rPr>
          <w:u w:color="000000"/>
          <w:lang w:val="lv-LV"/>
          <w14:textOutline w14:w="12700" w14:cap="flat" w14:cmpd="sng" w14:algn="ctr">
            <w14:noFill/>
            <w14:prstDash w14:val="solid"/>
            <w14:miter w14:lim="400000"/>
          </w14:textOutline>
        </w:rPr>
        <w:t>nav pilnībā garantēta sociālā</w:t>
      </w:r>
      <w:r w:rsidR="000F0717" w:rsidRPr="00534183">
        <w:rPr>
          <w:u w:color="000000"/>
          <w:lang w:val="lv-LV"/>
          <w14:textOutline w14:w="12700" w14:cap="flat" w14:cmpd="sng" w14:algn="ctr">
            <w14:noFill/>
            <w14:prstDash w14:val="solid"/>
            <w14:miter w14:lim="400000"/>
          </w14:textOutline>
        </w:rPr>
        <w:t xml:space="preserve"> aprūpe un</w:t>
      </w:r>
      <w:r w:rsidR="00CD4AC4" w:rsidRPr="00534183">
        <w:rPr>
          <w:u w:color="000000"/>
          <w:lang w:val="lv-LV"/>
          <w14:textOutline w14:w="12700" w14:cap="flat" w14:cmpd="sng" w14:algn="ctr">
            <w14:noFill/>
            <w14:prstDash w14:val="solid"/>
            <w14:miter w14:lim="400000"/>
          </w14:textOutline>
        </w:rPr>
        <w:t xml:space="preserve"> sociālais</w:t>
      </w:r>
      <w:r w:rsidR="000F0717" w:rsidRPr="00534183">
        <w:rPr>
          <w:u w:color="000000"/>
          <w:lang w:val="lv-LV"/>
          <w14:textOutline w14:w="12700" w14:cap="flat" w14:cmpd="sng" w14:algn="ctr">
            <w14:noFill/>
            <w14:prstDash w14:val="solid"/>
            <w14:miter w14:lim="400000"/>
          </w14:textOutline>
        </w:rPr>
        <w:t xml:space="preserve"> atbalsts.</w:t>
      </w:r>
    </w:p>
    <w:p w14:paraId="0866FC5A" w14:textId="0901743A" w:rsidR="00880997" w:rsidRPr="00534183" w:rsidRDefault="00356487" w:rsidP="00E070F5">
      <w:pPr>
        <w:rPr>
          <w:u w:color="000000"/>
          <w:lang w:val="lv-LV"/>
          <w14:textOutline w14:w="12700" w14:cap="flat" w14:cmpd="sng" w14:algn="ctr">
            <w14:noFill/>
            <w14:prstDash w14:val="solid"/>
            <w14:miter w14:lim="400000"/>
          </w14:textOutline>
        </w:rPr>
      </w:pPr>
      <w:r w:rsidRPr="00534183">
        <w:rPr>
          <w:u w:color="000000"/>
          <w:lang w:val="lv-LV"/>
          <w14:textOutline w14:w="12700" w14:cap="flat" w14:cmpd="sng" w14:algn="ctr">
            <w14:noFill/>
            <w14:prstDash w14:val="solid"/>
            <w14:miter w14:lim="400000"/>
          </w14:textOutline>
        </w:rPr>
        <w:t xml:space="preserve">HelpAge </w:t>
      </w:r>
      <w:r w:rsidR="001D4570" w:rsidRPr="00534183">
        <w:rPr>
          <w:u w:color="000000"/>
          <w:lang w:val="lv-LV"/>
          <w14:textOutline w14:w="12700" w14:cap="flat" w14:cmpd="sng" w14:algn="ctr">
            <w14:noFill/>
            <w14:prstDash w14:val="solid"/>
            <w14:miter w14:lim="400000"/>
          </w14:textOutline>
        </w:rPr>
        <w:t>darbība</w:t>
      </w:r>
      <w:r w:rsidR="001D4570" w:rsidRPr="00534183">
        <w:rPr>
          <w:lang w:val="lv-LV"/>
        </w:rPr>
        <w:t xml:space="preserve"> </w:t>
      </w:r>
      <w:r w:rsidR="001D4570" w:rsidRPr="00534183">
        <w:rPr>
          <w:u w:color="000000"/>
          <w:lang w:val="lv-LV"/>
          <w14:textOutline w14:w="12700" w14:cap="flat" w14:cmpd="sng" w14:algn="ctr">
            <w14:noFill/>
            <w14:prstDash w14:val="solid"/>
            <w14:miter w14:lim="400000"/>
          </w14:textOutline>
        </w:rPr>
        <w:t>sekmē</w:t>
      </w:r>
      <w:r w:rsidR="005214DD" w:rsidRPr="00534183">
        <w:rPr>
          <w:u w:color="000000"/>
          <w:lang w:val="lv-LV"/>
          <w14:textOutline w14:w="12700" w14:cap="flat" w14:cmpd="sng" w14:algn="ctr">
            <w14:noFill/>
            <w14:prstDash w14:val="solid"/>
            <w14:miter w14:lim="400000"/>
          </w14:textOutline>
        </w:rPr>
        <w:t xml:space="preserve"> vienlīdzīgu </w:t>
      </w:r>
      <w:r w:rsidRPr="00534183">
        <w:rPr>
          <w:u w:color="000000"/>
          <w:lang w:val="lv-LV"/>
          <w14:textOutline w14:w="12700" w14:cap="flat" w14:cmpd="sng" w14:algn="ctr">
            <w14:noFill/>
            <w14:prstDash w14:val="solid"/>
            <w14:miter w14:lim="400000"/>
          </w14:textOutline>
        </w:rPr>
        <w:t>iespēju</w:t>
      </w:r>
      <w:r w:rsidR="001D4570" w:rsidRPr="00534183">
        <w:rPr>
          <w:u w:color="000000"/>
          <w:lang w:val="lv-LV"/>
          <w14:textOutline w14:w="12700" w14:cap="flat" w14:cmpd="sng" w14:algn="ctr">
            <w14:noFill/>
            <w14:prstDash w14:val="solid"/>
            <w14:miter w14:lim="400000"/>
          </w14:textOutline>
        </w:rPr>
        <w:t xml:space="preserve"> </w:t>
      </w:r>
      <w:r w:rsidR="005214DD" w:rsidRPr="00534183">
        <w:rPr>
          <w:u w:color="000000"/>
          <w:lang w:val="lv-LV"/>
          <w14:textOutline w14:w="12700" w14:cap="flat" w14:cmpd="sng" w14:algn="ctr">
            <w14:noFill/>
            <w14:prstDash w14:val="solid"/>
            <w14:miter w14:lim="400000"/>
          </w14:textOutline>
        </w:rPr>
        <w:t>pielāgo</w:t>
      </w:r>
      <w:r w:rsidRPr="00534183">
        <w:rPr>
          <w:u w:color="000000"/>
          <w:lang w:val="lv-LV"/>
          <w14:textOutline w14:w="12700" w14:cap="flat" w14:cmpd="sng" w14:algn="ctr">
            <w14:noFill/>
            <w14:prstDash w14:val="solid"/>
            <w14:miter w14:lim="400000"/>
          </w14:textOutline>
        </w:rPr>
        <w:t>ties ar vecumu</w:t>
      </w:r>
      <w:r w:rsidR="00096F03" w:rsidRPr="00534183">
        <w:rPr>
          <w:u w:color="000000"/>
          <w:lang w:val="lv-LV"/>
          <w14:textOutline w14:w="12700" w14:cap="flat" w14:cmpd="sng" w14:algn="ctr">
            <w14:noFill/>
            <w14:prstDash w14:val="solid"/>
            <w14:miter w14:lim="400000"/>
          </w14:textOutline>
        </w:rPr>
        <w:t xml:space="preserve"> saistītajām izmaiņām, nodrošina</w:t>
      </w:r>
      <w:r w:rsidRPr="00534183">
        <w:rPr>
          <w:u w:color="000000"/>
          <w:lang w:val="lv-LV"/>
          <w14:textOutline w14:w="12700" w14:cap="flat" w14:cmpd="sng" w14:algn="ctr">
            <w14:noFill/>
            <w14:prstDash w14:val="solid"/>
            <w14:miter w14:lim="400000"/>
          </w14:textOutline>
        </w:rPr>
        <w:t xml:space="preserve"> senioru atbalstu</w:t>
      </w:r>
      <w:r w:rsidR="005214DD" w:rsidRPr="00534183">
        <w:rPr>
          <w:u w:color="000000"/>
          <w:lang w:val="lv-LV"/>
          <w14:textOutline w14:w="12700" w14:cap="flat" w14:cmpd="sng" w14:algn="ctr">
            <w14:noFill/>
            <w14:prstDash w14:val="solid"/>
            <w14:miter w14:lim="400000"/>
          </w14:textOutline>
        </w:rPr>
        <w:t xml:space="preserve"> tiesību jomā</w:t>
      </w:r>
      <w:r w:rsidRPr="00534183">
        <w:rPr>
          <w:u w:color="000000"/>
          <w:lang w:val="lv-LV"/>
          <w14:textOutline w14:w="12700" w14:cap="flat" w14:cmpd="sng" w14:algn="ctr">
            <w14:noFill/>
            <w14:prstDash w14:val="solid"/>
            <w14:miter w14:lim="400000"/>
          </w14:textOutline>
        </w:rPr>
        <w:t>; veic t</w:t>
      </w:r>
      <w:r w:rsidR="005214DD" w:rsidRPr="00534183">
        <w:rPr>
          <w:u w:color="000000"/>
          <w:lang w:val="lv-LV"/>
          <w14:textOutline w14:w="12700" w14:cap="flat" w14:cmpd="sng" w14:algn="ctr">
            <w14:noFill/>
            <w14:prstDash w14:val="solid"/>
            <w14:miter w14:lim="400000"/>
          </w14:textOutline>
        </w:rPr>
        <w:t>īkl</w:t>
      </w:r>
      <w:r w:rsidR="001D4570" w:rsidRPr="00534183">
        <w:rPr>
          <w:u w:color="000000"/>
          <w:lang w:val="lv-LV"/>
          <w14:textOutline w14:w="12700" w14:cap="flat" w14:cmpd="sng" w14:algn="ctr">
            <w14:noFill/>
            <w14:prstDash w14:val="solid"/>
            <w14:miter w14:lim="400000"/>
          </w14:textOutline>
        </w:rPr>
        <w:t>a</w:t>
      </w:r>
      <w:r w:rsidR="005214DD" w:rsidRPr="00534183">
        <w:rPr>
          <w:u w:color="000000"/>
          <w:lang w:val="lv-LV"/>
          <w14:textOutline w14:w="12700" w14:cap="flat" w14:cmpd="sng" w14:algn="ctr">
            <w14:noFill/>
            <w14:prstDash w14:val="solid"/>
            <w14:miter w14:lim="400000"/>
          </w14:textOutline>
        </w:rPr>
        <w:t xml:space="preserve"> attīstīb</w:t>
      </w:r>
      <w:r w:rsidRPr="00534183">
        <w:rPr>
          <w:u w:color="000000"/>
          <w:lang w:val="lv-LV"/>
          <w14:textOutline w14:w="12700" w14:cap="flat" w14:cmpd="sng" w14:algn="ctr">
            <w14:noFill/>
            <w14:prstDash w14:val="solid"/>
            <w14:miter w14:lim="400000"/>
          </w14:textOutline>
        </w:rPr>
        <w:t xml:space="preserve">u; </w:t>
      </w:r>
      <w:r w:rsidR="00534183">
        <w:rPr>
          <w:u w:color="000000"/>
          <w:lang w:val="lv-LV"/>
          <w14:textOutline w14:w="12700" w14:cap="flat" w14:cmpd="sng" w14:algn="ctr">
            <w14:noFill/>
            <w14:prstDash w14:val="solid"/>
            <w14:miter w14:lim="400000"/>
          </w14:textOutline>
        </w:rPr>
        <w:t xml:space="preserve"> </w:t>
      </w:r>
      <w:r w:rsidR="00AB4771" w:rsidRPr="00534183">
        <w:rPr>
          <w:u w:color="000000"/>
          <w:lang w:val="lv-LV"/>
          <w14:textOutline w14:w="12700" w14:cap="flat" w14:cmpd="sng" w14:algn="ctr">
            <w14:noFill/>
            <w14:prstDash w14:val="solid"/>
            <w14:miter w14:lim="400000"/>
          </w14:textOutline>
        </w:rPr>
        <w:t xml:space="preserve">veido labās prakses piemēru krājumu; </w:t>
      </w:r>
      <w:r w:rsidR="00534183">
        <w:rPr>
          <w:u w:color="000000"/>
          <w:lang w:val="lv-LV"/>
          <w14:textOutline w14:w="12700" w14:cap="flat" w14:cmpd="sng" w14:algn="ctr">
            <w14:noFill/>
            <w14:prstDash w14:val="solid"/>
            <w14:miter w14:lim="400000"/>
          </w14:textOutline>
        </w:rPr>
        <w:t xml:space="preserve"> </w:t>
      </w:r>
      <w:r w:rsidR="002C17BA" w:rsidRPr="00534183">
        <w:rPr>
          <w:u w:color="000000"/>
          <w:lang w:val="lv-LV"/>
          <w14:textOutline w14:w="12700" w14:cap="flat" w14:cmpd="sng" w14:algn="ctr">
            <w14:noFill/>
            <w14:prstDash w14:val="solid"/>
            <w14:miter w14:lim="400000"/>
          </w14:textOutline>
        </w:rPr>
        <w:t>nodrošina</w:t>
      </w:r>
      <w:r w:rsidR="005214DD" w:rsidRPr="00534183">
        <w:rPr>
          <w:u w:color="000000"/>
          <w:lang w:val="lv-LV"/>
          <w14:textOutline w14:w="12700" w14:cap="flat" w14:cmpd="sng" w14:algn="ctr">
            <w14:noFill/>
            <w14:prstDash w14:val="solid"/>
            <w14:miter w14:lim="400000"/>
          </w14:textOutline>
        </w:rPr>
        <w:t xml:space="preserve"> sadarbīb</w:t>
      </w:r>
      <w:r w:rsidR="00AB4771" w:rsidRPr="00534183">
        <w:rPr>
          <w:u w:color="000000"/>
          <w:lang w:val="lv-LV"/>
          <w14:textOutline w14:w="12700" w14:cap="flat" w14:cmpd="sng" w14:algn="ctr">
            <w14:noFill/>
            <w14:prstDash w14:val="solid"/>
            <w14:miter w14:lim="400000"/>
          </w14:textOutline>
        </w:rPr>
        <w:t>u</w:t>
      </w:r>
      <w:r w:rsidR="005214DD" w:rsidRPr="00534183">
        <w:rPr>
          <w:u w:color="000000"/>
          <w:lang w:val="lv-LV"/>
          <w14:textOutline w14:w="12700" w14:cap="flat" w14:cmpd="sng" w14:algn="ctr">
            <w14:noFill/>
            <w14:prstDash w14:val="solid"/>
            <w14:miter w14:lim="400000"/>
          </w14:textOutline>
        </w:rPr>
        <w:t xml:space="preserve"> ar </w:t>
      </w:r>
      <w:r w:rsidR="00AB4771" w:rsidRPr="00534183">
        <w:rPr>
          <w:u w:color="000000"/>
          <w:lang w:val="lv-LV"/>
          <w14:textOutline w14:w="12700" w14:cap="flat" w14:cmpd="sng" w14:algn="ctr">
            <w14:noFill/>
            <w14:prstDash w14:val="solid"/>
            <w14:miter w14:lim="400000"/>
          </w14:textOutline>
        </w:rPr>
        <w:t>daudziem</w:t>
      </w:r>
      <w:r w:rsidR="005214DD" w:rsidRPr="00534183">
        <w:rPr>
          <w:u w:color="000000"/>
          <w:lang w:val="lv-LV"/>
          <w14:textOutline w14:w="12700" w14:cap="flat" w14:cmpd="sng" w14:algn="ctr">
            <w14:noFill/>
            <w14:prstDash w14:val="solid"/>
            <w14:miter w14:lim="400000"/>
          </w14:textOutline>
        </w:rPr>
        <w:t xml:space="preserve"> dalībniekiem</w:t>
      </w:r>
      <w:r w:rsidR="00AB4771" w:rsidRPr="00534183">
        <w:rPr>
          <w:u w:color="000000"/>
          <w:lang w:val="lv-LV"/>
          <w14:textOutline w14:w="12700" w14:cap="flat" w14:cmpd="sng" w14:algn="ctr">
            <w14:noFill/>
            <w14:prstDash w14:val="solid"/>
            <w14:miter w14:lim="400000"/>
          </w14:textOutline>
        </w:rPr>
        <w:t>; atbalsta n</w:t>
      </w:r>
      <w:r w:rsidR="005214DD" w:rsidRPr="00534183">
        <w:rPr>
          <w:u w:color="000000"/>
          <w:lang w:val="lv-LV"/>
          <w14:textOutline w14:w="12700" w14:cap="flat" w14:cmpd="sng" w14:algn="ctr">
            <w14:noFill/>
            <w14:prstDash w14:val="solid"/>
            <w14:miter w14:lim="400000"/>
          </w14:textOutline>
        </w:rPr>
        <w:t>acionālās un starptautiskās</w:t>
      </w:r>
      <w:r w:rsidR="00AB4771" w:rsidRPr="00534183">
        <w:rPr>
          <w:u w:color="000000"/>
          <w:lang w:val="lv-LV"/>
          <w14:textOutline w14:w="12700" w14:cap="flat" w14:cmpd="sng" w14:algn="ctr">
            <w14:noFill/>
            <w14:prstDash w14:val="solid"/>
            <w14:miter w14:lim="400000"/>
          </w14:textOutline>
        </w:rPr>
        <w:t xml:space="preserve"> NVO</w:t>
      </w:r>
      <w:r w:rsidR="005214DD" w:rsidRPr="00534183">
        <w:rPr>
          <w:u w:color="000000"/>
          <w:lang w:val="lv-LV"/>
          <w14:textOutline w14:w="12700" w14:cap="flat" w14:cmpd="sng" w14:algn="ctr">
            <w14:noFill/>
            <w14:prstDash w14:val="solid"/>
            <w14:miter w14:lim="400000"/>
          </w14:textOutline>
        </w:rPr>
        <w:t xml:space="preserve"> iniciatīvas</w:t>
      </w:r>
      <w:r w:rsidR="00AB4771" w:rsidRPr="00534183">
        <w:rPr>
          <w:u w:color="000000"/>
          <w:lang w:val="lv-LV"/>
          <w14:textOutline w14:w="12700" w14:cap="flat" w14:cmpd="sng" w14:algn="ctr">
            <w14:noFill/>
            <w14:prstDash w14:val="solid"/>
            <w14:miter w14:lim="400000"/>
          </w14:textOutline>
        </w:rPr>
        <w:t>.</w:t>
      </w:r>
    </w:p>
    <w:p w14:paraId="7D989EE4" w14:textId="77777777" w:rsidR="00880997" w:rsidRPr="00534183" w:rsidRDefault="00880997" w:rsidP="00E070F5">
      <w:pPr>
        <w:rPr>
          <w:u w:color="000000"/>
          <w:lang w:val="lv-LV"/>
          <w14:textOutline w14:w="12700" w14:cap="flat" w14:cmpd="sng" w14:algn="ctr">
            <w14:noFill/>
            <w14:prstDash w14:val="solid"/>
            <w14:miter w14:lim="400000"/>
          </w14:textOutline>
        </w:rPr>
      </w:pPr>
    </w:p>
    <w:p w14:paraId="4ADE445D" w14:textId="61FF3D8A" w:rsidR="00DC1442" w:rsidRPr="00534183" w:rsidRDefault="000640FF" w:rsidP="00E070F5">
      <w:pPr>
        <w:rPr>
          <w:b/>
          <w:bCs/>
          <w:u w:color="000000"/>
          <w:lang w:val="lv-LV"/>
          <w14:textOutline w14:w="12700" w14:cap="flat" w14:cmpd="sng" w14:algn="ctr">
            <w14:noFill/>
            <w14:prstDash w14:val="solid"/>
            <w14:miter w14:lim="400000"/>
          </w14:textOutline>
        </w:rPr>
      </w:pPr>
      <w:r w:rsidRPr="00534183">
        <w:rPr>
          <w:b/>
          <w:bCs/>
          <w:u w:color="000000"/>
          <w:lang w:val="lv-LV"/>
          <w14:textOutline w14:w="12700" w14:cap="flat" w14:cmpd="sng" w14:algn="ctr">
            <w14:noFill/>
            <w14:prstDash w14:val="solid"/>
            <w14:miter w14:lim="400000"/>
          </w14:textOutline>
        </w:rPr>
        <w:t xml:space="preserve">9. </w:t>
      </w:r>
      <w:r w:rsidR="00A82A16" w:rsidRPr="00534183">
        <w:rPr>
          <w:b/>
          <w:bCs/>
          <w:u w:color="000000"/>
          <w:lang w:val="lv-LV"/>
          <w14:textOutline w14:w="12700" w14:cap="flat" w14:cmpd="sng" w14:algn="ctr">
            <w14:noFill/>
            <w14:prstDash w14:val="solid"/>
            <w14:miter w14:lim="400000"/>
          </w14:textOutline>
        </w:rPr>
        <w:t xml:space="preserve">The European Seniors’ Union (ESU) </w:t>
      </w:r>
    </w:p>
    <w:p w14:paraId="41717980" w14:textId="503D45B6" w:rsidR="00E4270D" w:rsidRPr="00534183" w:rsidRDefault="00550711" w:rsidP="00E070F5">
      <w:pPr>
        <w:rPr>
          <w:lang w:val="lv-LV"/>
        </w:rPr>
      </w:pPr>
      <w:r w:rsidRPr="00534183">
        <w:rPr>
          <w:u w:color="000000"/>
          <w:lang w:val="lv-LV"/>
          <w14:textOutline w14:w="12700" w14:cap="flat" w14:cmpd="sng" w14:algn="ctr">
            <w14:noFill/>
            <w14:prstDash w14:val="solid"/>
            <w14:miter w14:lim="400000"/>
          </w14:textOutline>
        </w:rPr>
        <w:t>Eiropas senioru savienība ir lielākā</w:t>
      </w:r>
      <w:r w:rsidR="00EA4575" w:rsidRPr="00534183">
        <w:rPr>
          <w:u w:color="000000"/>
          <w:lang w:val="lv-LV"/>
          <w14:textOutline w14:w="12700" w14:cap="flat" w14:cmpd="sng" w14:algn="ctr">
            <w14:noFill/>
            <w14:prstDash w14:val="solid"/>
            <w14:miter w14:lim="400000"/>
          </w14:textOutline>
        </w:rPr>
        <w:t xml:space="preserve"> politiskā</w:t>
      </w:r>
      <w:r w:rsidRPr="00534183">
        <w:rPr>
          <w:u w:color="000000"/>
          <w:lang w:val="lv-LV"/>
          <w14:textOutline w14:w="12700" w14:cap="flat" w14:cmpd="sng" w14:algn="ctr">
            <w14:noFill/>
            <w14:prstDash w14:val="solid"/>
            <w14:miter w14:lim="400000"/>
          </w14:textOutline>
        </w:rPr>
        <w:t xml:space="preserve"> senioru organizācija Eiropā</w:t>
      </w:r>
      <w:r w:rsidR="00EA4575" w:rsidRPr="00534183">
        <w:rPr>
          <w:u w:color="000000"/>
          <w:lang w:val="lv-LV"/>
          <w14:textOutline w14:w="12700" w14:cap="flat" w14:cmpd="sng" w14:algn="ctr">
            <w14:noFill/>
            <w14:prstDash w14:val="solid"/>
            <w14:miter w14:lim="400000"/>
          </w14:textOutline>
        </w:rPr>
        <w:t>, kura</w:t>
      </w:r>
      <w:r w:rsidRPr="00534183">
        <w:rPr>
          <w:u w:color="000000"/>
          <w:lang w:val="lv-LV"/>
          <w14:textOutline w14:w="12700" w14:cap="flat" w14:cmpd="sng" w14:algn="ctr">
            <w14:noFill/>
            <w14:prstDash w14:val="solid"/>
            <w14:miter w14:lim="400000"/>
          </w14:textOutline>
        </w:rPr>
        <w:t xml:space="preserve"> </w:t>
      </w:r>
      <w:r w:rsidR="00EA4575" w:rsidRPr="00534183">
        <w:rPr>
          <w:u w:color="000000"/>
          <w:lang w:val="lv-LV"/>
          <w14:textOutline w14:w="12700" w14:cap="flat" w14:cmpd="sng" w14:algn="ctr">
            <w14:noFill/>
            <w14:prstDash w14:val="solid"/>
            <w14:miter w14:lim="400000"/>
          </w14:textOutline>
        </w:rPr>
        <w:t>apvieno</w:t>
      </w:r>
      <w:r w:rsidRPr="00534183">
        <w:rPr>
          <w:u w:color="000000"/>
          <w:lang w:val="lv-LV"/>
          <w14:textOutline w14:w="12700" w14:cap="flat" w14:cmpd="sng" w14:algn="ctr">
            <w14:noFill/>
            <w14:prstDash w14:val="solid"/>
            <w14:miter w14:lim="400000"/>
          </w14:textOutline>
        </w:rPr>
        <w:t xml:space="preserve"> 27 valst</w:t>
      </w:r>
      <w:r w:rsidR="00EA4575" w:rsidRPr="00534183">
        <w:rPr>
          <w:u w:color="000000"/>
          <w:lang w:val="lv-LV"/>
          <w14:textOutline w14:w="12700" w14:cap="flat" w14:cmpd="sng" w14:algn="ctr">
            <w14:noFill/>
            <w14:prstDash w14:val="solid"/>
            <w14:miter w14:lim="400000"/>
          </w14:textOutline>
        </w:rPr>
        <w:t>i</w:t>
      </w:r>
      <w:r w:rsidRPr="00534183">
        <w:rPr>
          <w:u w:color="000000"/>
          <w:lang w:val="lv-LV"/>
          <w14:textOutline w14:w="12700" w14:cap="flat" w14:cmpd="sng" w14:algn="ctr">
            <w14:noFill/>
            <w14:prstDash w14:val="solid"/>
            <w14:miter w14:lim="400000"/>
          </w14:textOutline>
        </w:rPr>
        <w:t>s</w:t>
      </w:r>
      <w:r w:rsidR="00EA4575" w:rsidRPr="00534183">
        <w:rPr>
          <w:u w:color="000000"/>
          <w:lang w:val="lv-LV"/>
          <w14:textOutline w14:w="12700" w14:cap="flat" w14:cmpd="sng" w14:algn="ctr">
            <w14:noFill/>
            <w14:prstDash w14:val="solid"/>
            <w14:miter w14:lim="400000"/>
          </w14:textOutline>
        </w:rPr>
        <w:t>,</w:t>
      </w:r>
      <w:r w:rsidRPr="00534183">
        <w:rPr>
          <w:u w:color="000000"/>
          <w:lang w:val="lv-LV"/>
          <w14:textOutline w14:w="12700" w14:cap="flat" w14:cmpd="sng" w14:algn="ctr">
            <w14:noFill/>
            <w14:prstDash w14:val="solid"/>
            <w14:miter w14:lim="400000"/>
          </w14:textOutline>
        </w:rPr>
        <w:t xml:space="preserve"> 34 organizācij</w:t>
      </w:r>
      <w:r w:rsidR="00EA4575" w:rsidRPr="00534183">
        <w:rPr>
          <w:u w:color="000000"/>
          <w:lang w:val="lv-LV"/>
          <w14:textOutline w14:w="12700" w14:cap="flat" w14:cmpd="sng" w14:algn="ctr">
            <w14:noFill/>
            <w14:prstDash w14:val="solid"/>
            <w14:miter w14:lim="400000"/>
          </w14:textOutline>
        </w:rPr>
        <w:t>as</w:t>
      </w:r>
      <w:r w:rsidR="00DC1442" w:rsidRPr="00534183">
        <w:rPr>
          <w:u w:color="000000"/>
          <w:lang w:val="lv-LV"/>
          <w14:textOutline w14:w="12700" w14:cap="flat" w14:cmpd="sng" w14:algn="ctr">
            <w14:noFill/>
            <w14:prstDash w14:val="solid"/>
            <w14:miter w14:lim="400000"/>
          </w14:textOutline>
        </w:rPr>
        <w:t xml:space="preserve"> un</w:t>
      </w:r>
      <w:r w:rsidRPr="00534183">
        <w:rPr>
          <w:u w:color="000000"/>
          <w:lang w:val="lv-LV"/>
          <w14:textOutline w14:w="12700" w14:cap="flat" w14:cmpd="sng" w14:algn="ctr">
            <w14:noFill/>
            <w14:prstDash w14:val="solid"/>
            <w14:miter w14:lim="400000"/>
          </w14:textOutline>
        </w:rPr>
        <w:t xml:space="preserve"> 1 269 000 biedru</w:t>
      </w:r>
      <w:r w:rsidR="00EA4575" w:rsidRPr="00534183">
        <w:rPr>
          <w:u w:color="000000"/>
          <w:lang w:val="lv-LV"/>
          <w14:textOutline w14:w="12700" w14:cap="flat" w14:cmpd="sng" w14:algn="ctr">
            <w14:noFill/>
            <w14:prstDash w14:val="solid"/>
            <w14:miter w14:lim="400000"/>
          </w14:textOutline>
        </w:rPr>
        <w:t>s</w:t>
      </w:r>
      <w:r w:rsidRPr="00534183">
        <w:rPr>
          <w:u w:color="000000"/>
          <w:lang w:val="lv-LV"/>
          <w14:textOutline w14:w="12700" w14:cap="flat" w14:cmpd="sng" w14:algn="ctr">
            <w14:noFill/>
            <w14:prstDash w14:val="solid"/>
            <w14:miter w14:lim="400000"/>
          </w14:textOutline>
        </w:rPr>
        <w:t xml:space="preserve">. Organizāciju mērķi: </w:t>
      </w:r>
      <w:r w:rsidR="00EA4575" w:rsidRPr="00534183">
        <w:rPr>
          <w:u w:color="000000"/>
          <w:lang w:val="lv-LV"/>
          <w14:textOutline w14:w="12700" w14:cap="flat" w14:cmpd="sng" w14:algn="ctr">
            <w14:noFill/>
            <w14:prstDash w14:val="solid"/>
            <w14:miter w14:lim="400000"/>
          </w14:textOutline>
        </w:rPr>
        <w:t xml:space="preserve">nodrošināt, lai </w:t>
      </w:r>
      <w:r w:rsidRPr="00534183">
        <w:rPr>
          <w:u w:color="000000"/>
          <w:lang w:val="lv-LV"/>
          <w14:textOutline w14:w="12700" w14:cap="flat" w14:cmpd="sng" w14:algn="ctr">
            <w14:noFill/>
            <w14:prstDash w14:val="solid"/>
            <w14:miter w14:lim="400000"/>
          </w14:textOutline>
        </w:rPr>
        <w:t xml:space="preserve">ES dalībvalstis un visi </w:t>
      </w:r>
      <w:r w:rsidR="00EA4575" w:rsidRPr="00534183">
        <w:rPr>
          <w:u w:color="000000"/>
          <w:lang w:val="lv-LV"/>
          <w14:textOutline w14:w="12700" w14:cap="flat" w14:cmpd="sng" w14:algn="ctr">
            <w14:noFill/>
            <w14:prstDash w14:val="solid"/>
            <w14:miter w14:lim="400000"/>
          </w14:textOutline>
        </w:rPr>
        <w:t>iedzīvotāj</w:t>
      </w:r>
      <w:r w:rsidR="00DC1442" w:rsidRPr="00534183">
        <w:rPr>
          <w:u w:color="000000"/>
          <w:lang w:val="lv-LV"/>
          <w14:textOutline w14:w="12700" w14:cap="flat" w14:cmpd="sng" w14:algn="ctr">
            <w14:noFill/>
            <w14:prstDash w14:val="solid"/>
            <w14:miter w14:lim="400000"/>
          </w14:textOutline>
        </w:rPr>
        <w:t>i</w:t>
      </w:r>
      <w:r w:rsidRPr="00534183">
        <w:rPr>
          <w:u w:color="000000"/>
          <w:lang w:val="lv-LV"/>
          <w14:textOutline w14:w="12700" w14:cap="flat" w14:cmpd="sng" w14:algn="ctr">
            <w14:noFill/>
            <w14:prstDash w14:val="solid"/>
            <w14:miter w14:lim="400000"/>
          </w14:textOutline>
        </w:rPr>
        <w:t xml:space="preserve"> kopā tiktu galā ar sabiedrības novecošanas problēmām.</w:t>
      </w:r>
    </w:p>
    <w:p w14:paraId="67C1E4E4" w14:textId="77777777" w:rsidR="00DC1442" w:rsidRPr="001B3D77" w:rsidRDefault="00DC1442" w:rsidP="00E070F5">
      <w:pPr>
        <w:rPr>
          <w:lang w:val="lv-LV"/>
        </w:rPr>
      </w:pPr>
      <w:r w:rsidRPr="001B3D77">
        <w:rPr>
          <w:lang w:val="lv-LV"/>
        </w:rPr>
        <w:t>Eiropas senioru savienība īsteno šādus principus:</w:t>
      </w:r>
    </w:p>
    <w:p w14:paraId="1476FCEF" w14:textId="3013A2EE" w:rsidR="00DC1442" w:rsidRPr="00534183" w:rsidRDefault="00DC1442" w:rsidP="00E070F5">
      <w:pPr>
        <w:rPr>
          <w:lang w:val="lv-LV"/>
        </w:rPr>
      </w:pPr>
      <w:r w:rsidRPr="00534183">
        <w:rPr>
          <w:lang w:val="lv-LV"/>
        </w:rPr>
        <w:t>bez vecuma diskriminācijas</w:t>
      </w:r>
    </w:p>
    <w:p w14:paraId="33D640F0" w14:textId="77777777" w:rsidR="00812C3A" w:rsidRPr="00534183" w:rsidRDefault="00812C3A" w:rsidP="00E070F5">
      <w:pPr>
        <w:rPr>
          <w:lang w:val="lv-LV"/>
        </w:rPr>
      </w:pPr>
      <w:r w:rsidRPr="00534183">
        <w:rPr>
          <w:lang w:val="lv-LV"/>
        </w:rPr>
        <w:t>senioriem draudzīga sabiedrība</w:t>
      </w:r>
    </w:p>
    <w:p w14:paraId="20D01D38" w14:textId="5AEEEF39" w:rsidR="00DC1442" w:rsidRPr="00534183" w:rsidRDefault="00DC1442" w:rsidP="00E070F5">
      <w:pPr>
        <w:rPr>
          <w:lang w:val="lv-LV"/>
        </w:rPr>
      </w:pPr>
      <w:r w:rsidRPr="00534183">
        <w:rPr>
          <w:lang w:val="lv-LV"/>
        </w:rPr>
        <w:t>aktīv</w:t>
      </w:r>
      <w:r w:rsidR="00812C3A" w:rsidRPr="00534183">
        <w:rPr>
          <w:lang w:val="lv-LV"/>
        </w:rPr>
        <w:t>ā</w:t>
      </w:r>
      <w:r w:rsidRPr="00534183">
        <w:rPr>
          <w:lang w:val="lv-LV"/>
        </w:rPr>
        <w:t xml:space="preserve"> novecošanās</w:t>
      </w:r>
    </w:p>
    <w:p w14:paraId="02D506AA" w14:textId="4A10DA31" w:rsidR="00DC1442" w:rsidRPr="00534183" w:rsidRDefault="00812C3A" w:rsidP="00E070F5">
      <w:pPr>
        <w:rPr>
          <w:lang w:val="lv-LV"/>
        </w:rPr>
      </w:pPr>
      <w:r w:rsidRPr="00534183">
        <w:rPr>
          <w:lang w:val="lv-LV"/>
        </w:rPr>
        <w:t>cilvēka cienīga dzīve mazāk aizsargāt</w:t>
      </w:r>
      <w:r w:rsidR="00937EF3" w:rsidRPr="00534183">
        <w:rPr>
          <w:lang w:val="lv-LV"/>
        </w:rPr>
        <w:t>aj</w:t>
      </w:r>
      <w:r w:rsidRPr="00534183">
        <w:rPr>
          <w:lang w:val="lv-LV"/>
        </w:rPr>
        <w:t>iem</w:t>
      </w:r>
      <w:r w:rsidR="00937EF3" w:rsidRPr="00534183">
        <w:rPr>
          <w:lang w:val="lv-LV"/>
        </w:rPr>
        <w:t xml:space="preserve"> </w:t>
      </w:r>
    </w:p>
    <w:p w14:paraId="73CD32CE" w14:textId="4F3C77E5" w:rsidR="00DC1442" w:rsidRDefault="00812C3A" w:rsidP="00E070F5">
      <w:pPr>
        <w:rPr>
          <w:lang w:val="lv-LV"/>
        </w:rPr>
      </w:pPr>
      <w:r w:rsidRPr="00534183">
        <w:rPr>
          <w:lang w:val="lv-LV"/>
        </w:rPr>
        <w:t>mūžizglītība</w:t>
      </w:r>
    </w:p>
    <w:p w14:paraId="5DD05DA3" w14:textId="77777777" w:rsidR="00534183" w:rsidRPr="001B3D77" w:rsidRDefault="00534183" w:rsidP="00E070F5">
      <w:pPr>
        <w:rPr>
          <w:lang w:val="lv-LV"/>
        </w:rPr>
      </w:pPr>
    </w:p>
    <w:p w14:paraId="550741EC" w14:textId="412211B6" w:rsidR="00E4270D" w:rsidRPr="001B3D77" w:rsidRDefault="000640FF" w:rsidP="00E070F5">
      <w:pPr>
        <w:rPr>
          <w:lang w:val="lv-LV"/>
        </w:rPr>
      </w:pPr>
      <w:r w:rsidRPr="001B3D77">
        <w:rPr>
          <w:lang w:val="lv-LV"/>
        </w:rPr>
        <w:t>10.</w:t>
      </w:r>
      <w:r w:rsidR="00534183">
        <w:rPr>
          <w:lang w:val="lv-LV"/>
        </w:rPr>
        <w:t xml:space="preserve"> </w:t>
      </w:r>
      <w:r w:rsidR="00534183" w:rsidRPr="00534183">
        <w:rPr>
          <w:b/>
          <w:bCs/>
          <w:lang w:val="lv-LV"/>
        </w:rPr>
        <w:t>Paldies!</w:t>
      </w:r>
    </w:p>
    <w:sectPr w:rsidR="00E4270D" w:rsidRPr="001B3D77" w:rsidSect="00DC1442">
      <w:headerReference w:type="default" r:id="rId7"/>
      <w:footerReference w:type="default" r:id="rId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DA60" w14:textId="77777777" w:rsidR="00B32A0E" w:rsidRDefault="00B32A0E">
      <w:r>
        <w:separator/>
      </w:r>
    </w:p>
  </w:endnote>
  <w:endnote w:type="continuationSeparator" w:id="0">
    <w:p w14:paraId="3654D1D4" w14:textId="77777777" w:rsidR="00B32A0E" w:rsidRDefault="00B3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33A4" w14:textId="77777777" w:rsidR="00E4270D" w:rsidRDefault="00E42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E522" w14:textId="77777777" w:rsidR="00B32A0E" w:rsidRDefault="00B32A0E">
      <w:r>
        <w:separator/>
      </w:r>
    </w:p>
  </w:footnote>
  <w:footnote w:type="continuationSeparator" w:id="0">
    <w:p w14:paraId="390044F1" w14:textId="77777777" w:rsidR="00B32A0E" w:rsidRDefault="00B3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AD0D" w14:textId="77777777" w:rsidR="00E4270D" w:rsidRDefault="00E427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594"/>
    <w:multiLevelType w:val="hybridMultilevel"/>
    <w:tmpl w:val="8B3E5A10"/>
    <w:styleLink w:val="Dash"/>
    <w:lvl w:ilvl="0" w:tplc="8A0695A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B0AFEB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5A45E1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B9C766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6C6253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C78107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3C8A2F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75C56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578AEF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030B6BC8"/>
    <w:multiLevelType w:val="hybridMultilevel"/>
    <w:tmpl w:val="21D08BA2"/>
    <w:numStyleLink w:val="ImportedStyle20"/>
  </w:abstractNum>
  <w:abstractNum w:abstractNumId="2" w15:restartNumberingAfterBreak="0">
    <w:nsid w:val="0353384E"/>
    <w:multiLevelType w:val="hybridMultilevel"/>
    <w:tmpl w:val="C1C434F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247AD5"/>
    <w:multiLevelType w:val="hybridMultilevel"/>
    <w:tmpl w:val="8B3E5A10"/>
    <w:numStyleLink w:val="Dash"/>
  </w:abstractNum>
  <w:abstractNum w:abstractNumId="4" w15:restartNumberingAfterBreak="0">
    <w:nsid w:val="12631F71"/>
    <w:multiLevelType w:val="hybridMultilevel"/>
    <w:tmpl w:val="893C4D70"/>
    <w:numStyleLink w:val="BulletBig"/>
  </w:abstractNum>
  <w:abstractNum w:abstractNumId="5" w15:restartNumberingAfterBreak="0">
    <w:nsid w:val="1F1E676C"/>
    <w:multiLevelType w:val="hybridMultilevel"/>
    <w:tmpl w:val="8E282BE0"/>
    <w:lvl w:ilvl="0" w:tplc="2B54AB2E">
      <w:start w:val="7"/>
      <w:numFmt w:val="bullet"/>
      <w:lvlText w:val=""/>
      <w:lvlJc w:val="left"/>
      <w:pPr>
        <w:ind w:left="720" w:hanging="360"/>
      </w:pPr>
      <w:rPr>
        <w:rFonts w:ascii="Symbol" w:eastAsia="Arial Unicode MS"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2C719A"/>
    <w:multiLevelType w:val="hybridMultilevel"/>
    <w:tmpl w:val="B31CD8F0"/>
    <w:lvl w:ilvl="0" w:tplc="24E840A8">
      <w:start w:val="8"/>
      <w:numFmt w:val="decimal"/>
      <w:lvlText w:val="%1."/>
      <w:lvlJc w:val="left"/>
      <w:pPr>
        <w:ind w:left="644" w:hanging="360"/>
      </w:pPr>
      <w:rPr>
        <w:rFonts w:hint="default"/>
        <w:b/>
        <w:bCs/>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D2B0ECD"/>
    <w:multiLevelType w:val="hybridMultilevel"/>
    <w:tmpl w:val="21D08BA2"/>
    <w:styleLink w:val="ImportedStyle20"/>
    <w:lvl w:ilvl="0" w:tplc="6E5E78B6">
      <w:start w:val="1"/>
      <w:numFmt w:val="bullet"/>
      <w:lvlText w:val="•"/>
      <w:lvlJc w:val="left"/>
      <w:pPr>
        <w:tabs>
          <w:tab w:val="left" w:pos="1440"/>
          <w:tab w:val="left" w:pos="2880"/>
          <w:tab w:val="left" w:pos="4320"/>
          <w:tab w:val="left" w:pos="57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D02E56">
      <w:start w:val="1"/>
      <w:numFmt w:val="bullet"/>
      <w:lvlText w:val="o"/>
      <w:lvlJc w:val="left"/>
      <w:pPr>
        <w:tabs>
          <w:tab w:val="left" w:pos="2880"/>
          <w:tab w:val="left" w:pos="4320"/>
          <w:tab w:val="left" w:pos="57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D0C7DFA">
      <w:start w:val="1"/>
      <w:numFmt w:val="bullet"/>
      <w:lvlText w:val="▪"/>
      <w:lvlJc w:val="left"/>
      <w:pPr>
        <w:tabs>
          <w:tab w:val="left" w:pos="1440"/>
          <w:tab w:val="left" w:pos="2880"/>
          <w:tab w:val="left" w:pos="4320"/>
          <w:tab w:val="left" w:pos="576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54F2EC">
      <w:start w:val="1"/>
      <w:numFmt w:val="bullet"/>
      <w:lvlText w:val="•"/>
      <w:lvlJc w:val="left"/>
      <w:pPr>
        <w:tabs>
          <w:tab w:val="left" w:pos="1440"/>
          <w:tab w:val="left" w:pos="4320"/>
          <w:tab w:val="left" w:pos="57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8268D4">
      <w:start w:val="1"/>
      <w:numFmt w:val="bullet"/>
      <w:lvlText w:val="o"/>
      <w:lvlJc w:val="left"/>
      <w:pPr>
        <w:tabs>
          <w:tab w:val="left" w:pos="1440"/>
          <w:tab w:val="left" w:pos="2880"/>
          <w:tab w:val="left" w:pos="4320"/>
          <w:tab w:val="left" w:pos="57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D26870">
      <w:start w:val="1"/>
      <w:numFmt w:val="bullet"/>
      <w:lvlText w:val="▪"/>
      <w:lvlJc w:val="left"/>
      <w:pPr>
        <w:tabs>
          <w:tab w:val="left" w:pos="1440"/>
          <w:tab w:val="left" w:pos="2880"/>
          <w:tab w:val="left" w:pos="576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02CFFA">
      <w:start w:val="1"/>
      <w:numFmt w:val="bullet"/>
      <w:lvlText w:val="•"/>
      <w:lvlJc w:val="left"/>
      <w:pPr>
        <w:tabs>
          <w:tab w:val="left" w:pos="1440"/>
          <w:tab w:val="left" w:pos="2880"/>
          <w:tab w:val="left" w:pos="4320"/>
          <w:tab w:val="left" w:pos="57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149542">
      <w:start w:val="1"/>
      <w:numFmt w:val="bullet"/>
      <w:lvlText w:val="o"/>
      <w:lvlJc w:val="left"/>
      <w:pPr>
        <w:tabs>
          <w:tab w:val="left" w:pos="1440"/>
          <w:tab w:val="left" w:pos="2880"/>
          <w:tab w:val="left" w:pos="43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DDE5898">
      <w:start w:val="1"/>
      <w:numFmt w:val="bullet"/>
      <w:lvlText w:val="▪"/>
      <w:lvlJc w:val="left"/>
      <w:pPr>
        <w:tabs>
          <w:tab w:val="left" w:pos="1440"/>
          <w:tab w:val="left" w:pos="2880"/>
          <w:tab w:val="left" w:pos="4320"/>
          <w:tab w:val="left" w:pos="576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184B79"/>
    <w:multiLevelType w:val="hybridMultilevel"/>
    <w:tmpl w:val="9DA2D282"/>
    <w:numStyleLink w:val="Bullet"/>
  </w:abstractNum>
  <w:abstractNum w:abstractNumId="9" w15:restartNumberingAfterBreak="0">
    <w:nsid w:val="48496DD2"/>
    <w:multiLevelType w:val="hybridMultilevel"/>
    <w:tmpl w:val="F104C23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B27916"/>
    <w:multiLevelType w:val="hybridMultilevel"/>
    <w:tmpl w:val="2328072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BC58ED"/>
    <w:multiLevelType w:val="hybridMultilevel"/>
    <w:tmpl w:val="893C4D70"/>
    <w:styleLink w:val="BulletBig"/>
    <w:lvl w:ilvl="0" w:tplc="149ACED0">
      <w:start w:val="1"/>
      <w:numFmt w:val="bullet"/>
      <w:lvlText w:val="•"/>
      <w:lvlJc w:val="left"/>
      <w:pPr>
        <w:tabs>
          <w:tab w:val="left" w:pos="1440"/>
          <w:tab w:val="left" w:pos="2880"/>
          <w:tab w:val="left" w:pos="4320"/>
          <w:tab w:val="left" w:pos="5760"/>
        </w:tabs>
        <w:ind w:left="567" w:hanging="567"/>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B8F044DA">
      <w:start w:val="1"/>
      <w:numFmt w:val="bullet"/>
      <w:lvlText w:val="•"/>
      <w:lvlJc w:val="left"/>
      <w:pPr>
        <w:tabs>
          <w:tab w:val="left" w:pos="1440"/>
          <w:tab w:val="left" w:pos="2880"/>
          <w:tab w:val="left" w:pos="4320"/>
          <w:tab w:val="left" w:pos="5760"/>
        </w:tabs>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D972A74A">
      <w:start w:val="1"/>
      <w:numFmt w:val="bullet"/>
      <w:lvlText w:val="•"/>
      <w:lvlJc w:val="left"/>
      <w:pPr>
        <w:tabs>
          <w:tab w:val="left" w:pos="1440"/>
          <w:tab w:val="left" w:pos="2880"/>
          <w:tab w:val="left" w:pos="4320"/>
          <w:tab w:val="left" w:pos="5760"/>
        </w:tabs>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55E0CD60">
      <w:start w:val="1"/>
      <w:numFmt w:val="bullet"/>
      <w:lvlText w:val="•"/>
      <w:lvlJc w:val="left"/>
      <w:pPr>
        <w:tabs>
          <w:tab w:val="left" w:pos="1440"/>
          <w:tab w:val="left" w:pos="2880"/>
          <w:tab w:val="left" w:pos="4320"/>
          <w:tab w:val="left" w:pos="5760"/>
        </w:tabs>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9D64102">
      <w:start w:val="1"/>
      <w:numFmt w:val="bullet"/>
      <w:lvlText w:val="•"/>
      <w:lvlJc w:val="left"/>
      <w:pPr>
        <w:tabs>
          <w:tab w:val="left" w:pos="1440"/>
          <w:tab w:val="left" w:pos="2880"/>
          <w:tab w:val="left" w:pos="4320"/>
          <w:tab w:val="left" w:pos="5760"/>
        </w:tabs>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7074A364">
      <w:start w:val="1"/>
      <w:numFmt w:val="bullet"/>
      <w:lvlText w:val="•"/>
      <w:lvlJc w:val="left"/>
      <w:pPr>
        <w:tabs>
          <w:tab w:val="left" w:pos="2880"/>
          <w:tab w:val="left" w:pos="4320"/>
          <w:tab w:val="left" w:pos="5760"/>
        </w:tabs>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A6162B14">
      <w:start w:val="1"/>
      <w:numFmt w:val="bullet"/>
      <w:lvlText w:val="•"/>
      <w:lvlJc w:val="left"/>
      <w:pPr>
        <w:tabs>
          <w:tab w:val="left" w:pos="1440"/>
          <w:tab w:val="left" w:pos="2880"/>
          <w:tab w:val="left" w:pos="4320"/>
          <w:tab w:val="left" w:pos="5760"/>
        </w:tabs>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E2D22614">
      <w:start w:val="1"/>
      <w:numFmt w:val="bullet"/>
      <w:lvlText w:val="•"/>
      <w:lvlJc w:val="left"/>
      <w:pPr>
        <w:tabs>
          <w:tab w:val="left" w:pos="1440"/>
          <w:tab w:val="left" w:pos="2880"/>
          <w:tab w:val="left" w:pos="4320"/>
          <w:tab w:val="left" w:pos="5760"/>
        </w:tabs>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2320D680">
      <w:start w:val="1"/>
      <w:numFmt w:val="bullet"/>
      <w:lvlText w:val="•"/>
      <w:lvlJc w:val="left"/>
      <w:pPr>
        <w:tabs>
          <w:tab w:val="left" w:pos="1440"/>
          <w:tab w:val="left" w:pos="2880"/>
          <w:tab w:val="left" w:pos="4320"/>
          <w:tab w:val="left" w:pos="5760"/>
        </w:tabs>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2" w15:restartNumberingAfterBreak="0">
    <w:nsid w:val="6B6B3ADA"/>
    <w:multiLevelType w:val="hybridMultilevel"/>
    <w:tmpl w:val="D52EEFF2"/>
    <w:lvl w:ilvl="0" w:tplc="294A8814">
      <w:start w:val="7"/>
      <w:numFmt w:val="bullet"/>
      <w:lvlText w:val=""/>
      <w:lvlJc w:val="left"/>
      <w:pPr>
        <w:ind w:left="720" w:hanging="360"/>
      </w:pPr>
      <w:rPr>
        <w:rFonts w:ascii="Symbol" w:eastAsia="Arial Unicode MS"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D2A2731"/>
    <w:multiLevelType w:val="hybridMultilevel"/>
    <w:tmpl w:val="9DA2D282"/>
    <w:styleLink w:val="Bullet"/>
    <w:lvl w:ilvl="0" w:tplc="4B102130">
      <w:start w:val="1"/>
      <w:numFmt w:val="bullet"/>
      <w:lvlText w:val="•"/>
      <w:lvlJc w:val="left"/>
      <w:pPr>
        <w:tabs>
          <w:tab w:val="left" w:pos="1440"/>
          <w:tab w:val="left" w:pos="2880"/>
          <w:tab w:val="left" w:pos="4320"/>
          <w:tab w:val="left" w:pos="576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9FE6AFEA">
      <w:start w:val="1"/>
      <w:numFmt w:val="bullet"/>
      <w:lvlText w:val="•"/>
      <w:lvlJc w:val="left"/>
      <w:pPr>
        <w:tabs>
          <w:tab w:val="left" w:pos="1440"/>
          <w:tab w:val="left" w:pos="2880"/>
          <w:tab w:val="left" w:pos="4320"/>
          <w:tab w:val="left" w:pos="576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CC290DE">
      <w:start w:val="1"/>
      <w:numFmt w:val="bullet"/>
      <w:lvlText w:val="•"/>
      <w:lvlJc w:val="left"/>
      <w:pPr>
        <w:tabs>
          <w:tab w:val="left" w:pos="1440"/>
          <w:tab w:val="left" w:pos="2880"/>
          <w:tab w:val="left" w:pos="4320"/>
          <w:tab w:val="left" w:pos="57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1B8AF0C">
      <w:start w:val="1"/>
      <w:numFmt w:val="bullet"/>
      <w:lvlText w:val="•"/>
      <w:lvlJc w:val="left"/>
      <w:pPr>
        <w:tabs>
          <w:tab w:val="left" w:pos="1440"/>
          <w:tab w:val="left" w:pos="2880"/>
          <w:tab w:val="left" w:pos="4320"/>
          <w:tab w:val="left" w:pos="576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CCADB58">
      <w:start w:val="1"/>
      <w:numFmt w:val="bullet"/>
      <w:lvlText w:val="•"/>
      <w:lvlJc w:val="left"/>
      <w:pPr>
        <w:tabs>
          <w:tab w:val="left" w:pos="1440"/>
          <w:tab w:val="left" w:pos="2880"/>
          <w:tab w:val="left" w:pos="4320"/>
          <w:tab w:val="left" w:pos="576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3B988A4C">
      <w:start w:val="1"/>
      <w:numFmt w:val="bullet"/>
      <w:lvlText w:val="•"/>
      <w:lvlJc w:val="left"/>
      <w:pPr>
        <w:tabs>
          <w:tab w:val="left" w:pos="1440"/>
          <w:tab w:val="left" w:pos="2880"/>
          <w:tab w:val="left" w:pos="4320"/>
          <w:tab w:val="left" w:pos="576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5802924">
      <w:start w:val="1"/>
      <w:numFmt w:val="bullet"/>
      <w:lvlText w:val="•"/>
      <w:lvlJc w:val="left"/>
      <w:pPr>
        <w:tabs>
          <w:tab w:val="left" w:pos="1440"/>
          <w:tab w:val="left" w:pos="2880"/>
          <w:tab w:val="left" w:pos="4320"/>
          <w:tab w:val="left" w:pos="57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8DAE364">
      <w:start w:val="1"/>
      <w:numFmt w:val="bullet"/>
      <w:lvlText w:val="•"/>
      <w:lvlJc w:val="left"/>
      <w:pPr>
        <w:tabs>
          <w:tab w:val="left" w:pos="2880"/>
          <w:tab w:val="left" w:pos="4320"/>
          <w:tab w:val="left" w:pos="576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FCEB742">
      <w:start w:val="1"/>
      <w:numFmt w:val="bullet"/>
      <w:lvlText w:val="•"/>
      <w:lvlJc w:val="left"/>
      <w:pPr>
        <w:tabs>
          <w:tab w:val="left" w:pos="1440"/>
          <w:tab w:val="left" w:pos="2880"/>
          <w:tab w:val="left" w:pos="4320"/>
          <w:tab w:val="left" w:pos="576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7"/>
  </w:num>
  <w:num w:numId="2">
    <w:abstractNumId w:val="1"/>
  </w:num>
  <w:num w:numId="3">
    <w:abstractNumId w:val="11"/>
  </w:num>
  <w:num w:numId="4">
    <w:abstractNumId w:val="4"/>
  </w:num>
  <w:num w:numId="5">
    <w:abstractNumId w:val="13"/>
  </w:num>
  <w:num w:numId="6">
    <w:abstractNumId w:val="8"/>
  </w:num>
  <w:num w:numId="7">
    <w:abstractNumId w:val="0"/>
  </w:num>
  <w:num w:numId="8">
    <w:abstractNumId w:val="3"/>
  </w:num>
  <w:num w:numId="9">
    <w:abstractNumId w:val="9"/>
  </w:num>
  <w:num w:numId="10">
    <w:abstractNumId w:val="2"/>
  </w:num>
  <w:num w:numId="11">
    <w:abstractNumId w:val="10"/>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0D"/>
    <w:rsid w:val="000203A8"/>
    <w:rsid w:val="000634CD"/>
    <w:rsid w:val="000640FF"/>
    <w:rsid w:val="000834F0"/>
    <w:rsid w:val="00087D7D"/>
    <w:rsid w:val="00096F03"/>
    <w:rsid w:val="000B77BC"/>
    <w:rsid w:val="000E5919"/>
    <w:rsid w:val="000F0717"/>
    <w:rsid w:val="001407DA"/>
    <w:rsid w:val="00153957"/>
    <w:rsid w:val="001548E2"/>
    <w:rsid w:val="00157508"/>
    <w:rsid w:val="00170F14"/>
    <w:rsid w:val="001848D5"/>
    <w:rsid w:val="00194C58"/>
    <w:rsid w:val="001B3D77"/>
    <w:rsid w:val="001B72DE"/>
    <w:rsid w:val="001D4570"/>
    <w:rsid w:val="001E3274"/>
    <w:rsid w:val="00223B61"/>
    <w:rsid w:val="00223FDE"/>
    <w:rsid w:val="002420D7"/>
    <w:rsid w:val="00262030"/>
    <w:rsid w:val="00271310"/>
    <w:rsid w:val="002C17BA"/>
    <w:rsid w:val="002C70F6"/>
    <w:rsid w:val="002D5D85"/>
    <w:rsid w:val="00303685"/>
    <w:rsid w:val="00307FAD"/>
    <w:rsid w:val="00355DC2"/>
    <w:rsid w:val="00356487"/>
    <w:rsid w:val="00375B37"/>
    <w:rsid w:val="00377935"/>
    <w:rsid w:val="00396E64"/>
    <w:rsid w:val="00397ED7"/>
    <w:rsid w:val="003A24DF"/>
    <w:rsid w:val="003A2EA8"/>
    <w:rsid w:val="003E169B"/>
    <w:rsid w:val="00455920"/>
    <w:rsid w:val="00481398"/>
    <w:rsid w:val="004A10DE"/>
    <w:rsid w:val="004B1267"/>
    <w:rsid w:val="004E02DA"/>
    <w:rsid w:val="004E6CE9"/>
    <w:rsid w:val="004F56FD"/>
    <w:rsid w:val="00504A0E"/>
    <w:rsid w:val="00504F4E"/>
    <w:rsid w:val="005214DD"/>
    <w:rsid w:val="00525D41"/>
    <w:rsid w:val="00531FD8"/>
    <w:rsid w:val="00534183"/>
    <w:rsid w:val="00550711"/>
    <w:rsid w:val="00554765"/>
    <w:rsid w:val="005A0DFD"/>
    <w:rsid w:val="005B0CC3"/>
    <w:rsid w:val="00604314"/>
    <w:rsid w:val="00615F8B"/>
    <w:rsid w:val="0063785A"/>
    <w:rsid w:val="00643EB2"/>
    <w:rsid w:val="0068526E"/>
    <w:rsid w:val="006A043F"/>
    <w:rsid w:val="006D543B"/>
    <w:rsid w:val="006D6A1A"/>
    <w:rsid w:val="006F3CCD"/>
    <w:rsid w:val="0071073F"/>
    <w:rsid w:val="007220BA"/>
    <w:rsid w:val="00747328"/>
    <w:rsid w:val="0075285B"/>
    <w:rsid w:val="00755A66"/>
    <w:rsid w:val="00755B80"/>
    <w:rsid w:val="0076772A"/>
    <w:rsid w:val="007A43DD"/>
    <w:rsid w:val="007A4CB6"/>
    <w:rsid w:val="007B528B"/>
    <w:rsid w:val="00812C3A"/>
    <w:rsid w:val="008144B5"/>
    <w:rsid w:val="00846CEB"/>
    <w:rsid w:val="008714DC"/>
    <w:rsid w:val="00880997"/>
    <w:rsid w:val="008825BC"/>
    <w:rsid w:val="008B51B7"/>
    <w:rsid w:val="008C5D06"/>
    <w:rsid w:val="008D6D7D"/>
    <w:rsid w:val="008D6F55"/>
    <w:rsid w:val="00915C4F"/>
    <w:rsid w:val="00937EF3"/>
    <w:rsid w:val="00972F4E"/>
    <w:rsid w:val="00976E32"/>
    <w:rsid w:val="009A7CB3"/>
    <w:rsid w:val="009B0F6B"/>
    <w:rsid w:val="009B1FBA"/>
    <w:rsid w:val="009D57AE"/>
    <w:rsid w:val="00A06222"/>
    <w:rsid w:val="00A4064F"/>
    <w:rsid w:val="00A62D22"/>
    <w:rsid w:val="00A6757D"/>
    <w:rsid w:val="00A751AC"/>
    <w:rsid w:val="00A82A16"/>
    <w:rsid w:val="00A87BB0"/>
    <w:rsid w:val="00AB4771"/>
    <w:rsid w:val="00AB677F"/>
    <w:rsid w:val="00AC4850"/>
    <w:rsid w:val="00AC4C4C"/>
    <w:rsid w:val="00B11589"/>
    <w:rsid w:val="00B15969"/>
    <w:rsid w:val="00B2545C"/>
    <w:rsid w:val="00B32A0E"/>
    <w:rsid w:val="00B5689D"/>
    <w:rsid w:val="00B77E07"/>
    <w:rsid w:val="00B80DD4"/>
    <w:rsid w:val="00BA29F9"/>
    <w:rsid w:val="00BA73D0"/>
    <w:rsid w:val="00BB61C2"/>
    <w:rsid w:val="00BC77AD"/>
    <w:rsid w:val="00BD12D5"/>
    <w:rsid w:val="00BE6CFB"/>
    <w:rsid w:val="00C1755B"/>
    <w:rsid w:val="00C2071D"/>
    <w:rsid w:val="00C42DAC"/>
    <w:rsid w:val="00C45B7F"/>
    <w:rsid w:val="00C642D6"/>
    <w:rsid w:val="00C74AB8"/>
    <w:rsid w:val="00CA4968"/>
    <w:rsid w:val="00CA567A"/>
    <w:rsid w:val="00CD29AB"/>
    <w:rsid w:val="00CD4AC4"/>
    <w:rsid w:val="00CF1AC2"/>
    <w:rsid w:val="00D01383"/>
    <w:rsid w:val="00D12B69"/>
    <w:rsid w:val="00D3130A"/>
    <w:rsid w:val="00D31ABD"/>
    <w:rsid w:val="00D62708"/>
    <w:rsid w:val="00D77D64"/>
    <w:rsid w:val="00DA2E55"/>
    <w:rsid w:val="00DB1F1C"/>
    <w:rsid w:val="00DB3EE4"/>
    <w:rsid w:val="00DB5D2F"/>
    <w:rsid w:val="00DC1442"/>
    <w:rsid w:val="00DD7E28"/>
    <w:rsid w:val="00DE7F2C"/>
    <w:rsid w:val="00E00E10"/>
    <w:rsid w:val="00E02683"/>
    <w:rsid w:val="00E070F5"/>
    <w:rsid w:val="00E14D2D"/>
    <w:rsid w:val="00E314C9"/>
    <w:rsid w:val="00E4270D"/>
    <w:rsid w:val="00E562B1"/>
    <w:rsid w:val="00E618E0"/>
    <w:rsid w:val="00E66E94"/>
    <w:rsid w:val="00E81455"/>
    <w:rsid w:val="00E95774"/>
    <w:rsid w:val="00E966FE"/>
    <w:rsid w:val="00EA4575"/>
    <w:rsid w:val="00EE7374"/>
    <w:rsid w:val="00F230FC"/>
    <w:rsid w:val="00F472E8"/>
    <w:rsid w:val="00F52D67"/>
    <w:rsid w:val="00F810C9"/>
    <w:rsid w:val="00F8230A"/>
    <w:rsid w:val="00F97942"/>
    <w:rsid w:val="00FA33EA"/>
    <w:rsid w:val="00FC6B20"/>
    <w:rsid w:val="00FC6CDB"/>
    <w:rsid w:val="00FD465B"/>
    <w:rsid w:val="00FE49F4"/>
    <w:rsid w:val="00FE6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4812"/>
  <w15:docId w15:val="{CEFCBB2A-4DFA-4194-B05F-DA6C1C62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20">
    <w:name w:val="Imported Style 20"/>
    <w:pPr>
      <w:numPr>
        <w:numId w:val="1"/>
      </w:numPr>
    </w:pPr>
  </w:style>
  <w:style w:type="numbering" w:customStyle="1" w:styleId="BulletBig">
    <w:name w:val="Bullet Big"/>
    <w:pPr>
      <w:numPr>
        <w:numId w:val="3"/>
      </w:numPr>
    </w:pPr>
  </w:style>
  <w:style w:type="numbering" w:customStyle="1" w:styleId="Bullet">
    <w:name w:val="Bullet"/>
    <w:pPr>
      <w:numPr>
        <w:numId w:val="5"/>
      </w:numPr>
    </w:pPr>
  </w:style>
  <w:style w:type="numbering" w:customStyle="1" w:styleId="Dash">
    <w:name w:val="Dash"/>
    <w:pPr>
      <w:numPr>
        <w:numId w:val="7"/>
      </w:numPr>
    </w:pPr>
  </w:style>
  <w:style w:type="paragraph" w:customStyle="1" w:styleId="Body0">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ListParagraph">
    <w:name w:val="List Paragraph"/>
    <w:basedOn w:val="Normal"/>
    <w:uiPriority w:val="34"/>
    <w:qFormat/>
    <w:rsid w:val="002420D7"/>
    <w:pPr>
      <w:ind w:left="720"/>
      <w:contextualSpacing/>
    </w:pPr>
  </w:style>
  <w:style w:type="character" w:customStyle="1" w:styleId="UnresolvedMention1">
    <w:name w:val="Unresolved Mention1"/>
    <w:basedOn w:val="DefaultParagraphFont"/>
    <w:uiPriority w:val="99"/>
    <w:semiHidden/>
    <w:unhideWhenUsed/>
    <w:rsid w:val="00BA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5153</Words>
  <Characters>2938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SAApieciairi</dc:creator>
  <cp:lastModifiedBy>PC</cp:lastModifiedBy>
  <cp:revision>2</cp:revision>
  <dcterms:created xsi:type="dcterms:W3CDTF">2021-08-09T17:22:00Z</dcterms:created>
  <dcterms:modified xsi:type="dcterms:W3CDTF">2021-08-09T17:22:00Z</dcterms:modified>
</cp:coreProperties>
</file>