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0AC8" w14:textId="2B3FE0C3" w:rsidR="00AC0DC3" w:rsidRPr="00D775E6" w:rsidRDefault="00AC0DC3" w:rsidP="00B802D6">
      <w:pPr>
        <w:rPr>
          <w:b/>
          <w:bCs/>
          <w:sz w:val="28"/>
          <w:szCs w:val="28"/>
        </w:rPr>
      </w:pPr>
      <w:r w:rsidRPr="00D775E6">
        <w:rPr>
          <w:b/>
          <w:bCs/>
          <w:sz w:val="28"/>
          <w:szCs w:val="28"/>
        </w:rPr>
        <w:t>8.tēma</w:t>
      </w:r>
    </w:p>
    <w:p w14:paraId="6457BDF1" w14:textId="793CE7DD" w:rsidR="00AC0DC3" w:rsidRDefault="00D775E6" w:rsidP="00B802D6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0DC3" w:rsidRPr="00D775E6">
        <w:rPr>
          <w:b/>
          <w:bCs/>
          <w:sz w:val="28"/>
          <w:szCs w:val="28"/>
        </w:rPr>
        <w:t>Nevalstiskās organizācijas izveide un vadīšana II</w:t>
      </w:r>
    </w:p>
    <w:p w14:paraId="3097F7F5" w14:textId="06EF4943" w:rsidR="00D775E6" w:rsidRDefault="00D775E6" w:rsidP="00B802D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D775E6">
        <w:rPr>
          <w:b/>
          <w:bCs/>
          <w:sz w:val="28"/>
          <w:szCs w:val="28"/>
        </w:rPr>
        <w:t>NVO finansējuma avot</w:t>
      </w:r>
      <w:r>
        <w:rPr>
          <w:b/>
          <w:bCs/>
          <w:sz w:val="28"/>
          <w:szCs w:val="28"/>
        </w:rPr>
        <w:t>i</w:t>
      </w:r>
    </w:p>
    <w:p w14:paraId="2A92C379" w14:textId="69FCCAF6" w:rsidR="00473D1C" w:rsidRDefault="00473D1C" w:rsidP="00473D1C">
      <w:pPr>
        <w:rPr>
          <w:sz w:val="28"/>
          <w:szCs w:val="28"/>
        </w:rPr>
      </w:pPr>
      <w:r>
        <w:rPr>
          <w:sz w:val="28"/>
          <w:szCs w:val="28"/>
        </w:rPr>
        <w:t xml:space="preserve">NVO </w:t>
      </w:r>
      <w:r w:rsidRPr="00473D1C">
        <w:rPr>
          <w:sz w:val="28"/>
          <w:szCs w:val="28"/>
        </w:rPr>
        <w:t xml:space="preserve">ir bezpeļņas organizācijas, kas </w:t>
      </w:r>
      <w:r>
        <w:rPr>
          <w:sz w:val="28"/>
          <w:szCs w:val="28"/>
        </w:rPr>
        <w:t>veic</w:t>
      </w:r>
      <w:r w:rsidRPr="00473D1C">
        <w:rPr>
          <w:sz w:val="28"/>
          <w:szCs w:val="28"/>
        </w:rPr>
        <w:t xml:space="preserve"> darbību statūtos</w:t>
      </w:r>
      <w:r>
        <w:rPr>
          <w:sz w:val="28"/>
          <w:szCs w:val="28"/>
        </w:rPr>
        <w:t xml:space="preserve"> </w:t>
      </w:r>
      <w:r w:rsidRPr="00473D1C">
        <w:rPr>
          <w:sz w:val="28"/>
          <w:szCs w:val="28"/>
        </w:rPr>
        <w:t xml:space="preserve">noteikto mērķu sasniegšanai. Tomēr </w:t>
      </w:r>
      <w:r w:rsidR="00061623" w:rsidRPr="00FF62CC">
        <w:rPr>
          <w:sz w:val="28"/>
          <w:szCs w:val="28"/>
        </w:rPr>
        <w:t>organizācij</w:t>
      </w:r>
      <w:r w:rsidR="003C5398" w:rsidRPr="00FF62CC">
        <w:rPr>
          <w:sz w:val="28"/>
          <w:szCs w:val="28"/>
        </w:rPr>
        <w:t>ām</w:t>
      </w:r>
      <w:r w:rsidR="00061623" w:rsidRPr="00FF62CC">
        <w:rPr>
          <w:sz w:val="28"/>
          <w:szCs w:val="28"/>
        </w:rPr>
        <w:t xml:space="preserve"> </w:t>
      </w:r>
      <w:r w:rsidRPr="00FF62CC">
        <w:rPr>
          <w:sz w:val="28"/>
          <w:szCs w:val="28"/>
        </w:rPr>
        <w:t>nepieciešami ieņēmumi, lai tās varētu</w:t>
      </w:r>
      <w:r w:rsidR="003C5398" w:rsidRPr="00FF62CC">
        <w:rPr>
          <w:sz w:val="28"/>
          <w:szCs w:val="28"/>
        </w:rPr>
        <w:t xml:space="preserve"> nodrošināt savu darbību</w:t>
      </w:r>
      <w:r w:rsidR="00061623" w:rsidRPr="00FF62CC">
        <w:rPr>
          <w:sz w:val="28"/>
          <w:szCs w:val="28"/>
        </w:rPr>
        <w:t xml:space="preserve">, </w:t>
      </w:r>
      <w:r w:rsidR="00061623">
        <w:rPr>
          <w:sz w:val="28"/>
          <w:szCs w:val="28"/>
        </w:rPr>
        <w:t>piemēram,</w:t>
      </w:r>
      <w:r w:rsidRPr="00473D1C">
        <w:rPr>
          <w:sz w:val="28"/>
          <w:szCs w:val="28"/>
        </w:rPr>
        <w:t xml:space="preserve"> iegādāties materiālus dažādu aktivitāšu īstenošanai</w:t>
      </w:r>
      <w:r>
        <w:rPr>
          <w:sz w:val="28"/>
          <w:szCs w:val="28"/>
        </w:rPr>
        <w:t>.</w:t>
      </w:r>
    </w:p>
    <w:p w14:paraId="1FA3B447" w14:textId="4A755991" w:rsidR="004C1256" w:rsidRPr="004C1256" w:rsidRDefault="00FF62CC" w:rsidP="004C1256">
      <w:pPr>
        <w:rPr>
          <w:sz w:val="28"/>
          <w:szCs w:val="28"/>
        </w:rPr>
      </w:pPr>
      <w:r>
        <w:rPr>
          <w:strike/>
          <w:sz w:val="28"/>
          <w:szCs w:val="28"/>
        </w:rPr>
        <w:t>S</w:t>
      </w:r>
      <w:r w:rsidR="0002454B" w:rsidRPr="007C4B63">
        <w:rPr>
          <w:sz w:val="28"/>
          <w:szCs w:val="28"/>
        </w:rPr>
        <w:t>avu</w:t>
      </w:r>
      <w:r w:rsidR="004C1256" w:rsidRPr="007C4B63">
        <w:rPr>
          <w:sz w:val="28"/>
          <w:szCs w:val="28"/>
        </w:rPr>
        <w:t xml:space="preserve">  mērķu sasniegšanai un ikdienas darbības nodrošināšanai, </w:t>
      </w:r>
      <w:r w:rsidR="003C5398" w:rsidRPr="00EC5E28">
        <w:rPr>
          <w:sz w:val="28"/>
          <w:szCs w:val="28"/>
        </w:rPr>
        <w:t xml:space="preserve">NVO </w:t>
      </w:r>
      <w:r w:rsidR="003C5398">
        <w:rPr>
          <w:sz w:val="28"/>
          <w:szCs w:val="28"/>
        </w:rPr>
        <w:t>saņem</w:t>
      </w:r>
      <w:r w:rsidR="003C5398" w:rsidRPr="00EC5E28">
        <w:rPr>
          <w:sz w:val="28"/>
          <w:szCs w:val="28"/>
        </w:rPr>
        <w:t xml:space="preserve"> finansējumu</w:t>
      </w:r>
      <w:r w:rsidR="003C5398">
        <w:rPr>
          <w:sz w:val="28"/>
          <w:szCs w:val="28"/>
        </w:rPr>
        <w:t>,</w:t>
      </w:r>
      <w:r w:rsidR="003C5398" w:rsidRPr="00EC5E28">
        <w:rPr>
          <w:sz w:val="28"/>
          <w:szCs w:val="28"/>
        </w:rPr>
        <w:t xml:space="preserve"> </w:t>
      </w:r>
      <w:r w:rsidR="004C1256" w:rsidRPr="007C4B63">
        <w:rPr>
          <w:sz w:val="28"/>
          <w:szCs w:val="28"/>
        </w:rPr>
        <w:t>izmantojot iekšējos resursus</w:t>
      </w:r>
      <w:r w:rsidR="001F3110">
        <w:rPr>
          <w:sz w:val="28"/>
          <w:szCs w:val="28"/>
        </w:rPr>
        <w:t xml:space="preserve"> -</w:t>
      </w:r>
      <w:r w:rsidR="004C1256" w:rsidRPr="007C4B63">
        <w:rPr>
          <w:sz w:val="28"/>
          <w:szCs w:val="28"/>
        </w:rPr>
        <w:t xml:space="preserve"> biedru naudu un biedru ziedojumus.</w:t>
      </w:r>
      <w:r w:rsidR="00BB260C" w:rsidRPr="007C4B63">
        <w:rPr>
          <w:sz w:val="28"/>
          <w:szCs w:val="28"/>
        </w:rPr>
        <w:t xml:space="preserve"> </w:t>
      </w:r>
      <w:r w:rsidR="004C1256" w:rsidRPr="007C4B63">
        <w:rPr>
          <w:sz w:val="28"/>
          <w:szCs w:val="28"/>
        </w:rPr>
        <w:t xml:space="preserve">Biedru naudas apmēru un to samaksas kārtību nosaka katra </w:t>
      </w:r>
      <w:r w:rsidR="001F3110" w:rsidRPr="001F3110">
        <w:rPr>
          <w:sz w:val="28"/>
          <w:szCs w:val="28"/>
        </w:rPr>
        <w:t>organizācija</w:t>
      </w:r>
      <w:r w:rsidR="004C1256" w:rsidRPr="007C4B63">
        <w:rPr>
          <w:sz w:val="28"/>
          <w:szCs w:val="28"/>
        </w:rPr>
        <w:t>.</w:t>
      </w:r>
      <w:r w:rsidR="00BB260C" w:rsidRPr="007C4B63">
        <w:rPr>
          <w:sz w:val="28"/>
          <w:szCs w:val="28"/>
        </w:rPr>
        <w:t xml:space="preserve"> Visbiežāk biedr</w:t>
      </w:r>
      <w:r>
        <w:rPr>
          <w:strike/>
          <w:sz w:val="28"/>
          <w:szCs w:val="28"/>
        </w:rPr>
        <w:t>u</w:t>
      </w:r>
      <w:r w:rsidR="00BB260C" w:rsidRPr="003C5398">
        <w:rPr>
          <w:color w:val="FF0000"/>
          <w:sz w:val="28"/>
          <w:szCs w:val="28"/>
        </w:rPr>
        <w:t xml:space="preserve"> </w:t>
      </w:r>
      <w:r w:rsidR="00BB260C" w:rsidRPr="007C4B63">
        <w:rPr>
          <w:sz w:val="28"/>
          <w:szCs w:val="28"/>
        </w:rPr>
        <w:t>nauda apjoma ziņā ir salīdzinoši neliela un var segt mazu daļu vajadzību.</w:t>
      </w:r>
      <w:r w:rsidR="007A77CF">
        <w:rPr>
          <w:sz w:val="28"/>
          <w:szCs w:val="28"/>
        </w:rPr>
        <w:t xml:space="preserve"> </w:t>
      </w:r>
      <w:r w:rsidR="004C1256" w:rsidRPr="007C4B63">
        <w:rPr>
          <w:sz w:val="28"/>
          <w:szCs w:val="28"/>
        </w:rPr>
        <w:t xml:space="preserve">Tāpat organizācija var saņemt ārēju </w:t>
      </w:r>
      <w:r w:rsidR="007A77CF">
        <w:rPr>
          <w:sz w:val="28"/>
          <w:szCs w:val="28"/>
        </w:rPr>
        <w:t xml:space="preserve"> </w:t>
      </w:r>
      <w:r w:rsidR="004C1256" w:rsidRPr="007C4B63">
        <w:rPr>
          <w:sz w:val="28"/>
          <w:szCs w:val="28"/>
        </w:rPr>
        <w:t>finansējumu - naudas un materiālus ziedojumus,</w:t>
      </w:r>
      <w:r w:rsidR="007C4B63" w:rsidRPr="007C4B63">
        <w:t xml:space="preserve"> </w:t>
      </w:r>
      <w:r w:rsidR="007C4B63" w:rsidRPr="007C4B63">
        <w:rPr>
          <w:sz w:val="28"/>
          <w:szCs w:val="28"/>
        </w:rPr>
        <w:t>dāvinājum</w:t>
      </w:r>
      <w:r w:rsidR="003C5398" w:rsidRPr="00FF62CC">
        <w:rPr>
          <w:sz w:val="28"/>
          <w:szCs w:val="28"/>
        </w:rPr>
        <w:t>us</w:t>
      </w:r>
      <w:r w:rsidR="007C4B63" w:rsidRPr="003C5398">
        <w:rPr>
          <w:color w:val="FF0000"/>
          <w:sz w:val="28"/>
          <w:szCs w:val="28"/>
        </w:rPr>
        <w:t xml:space="preserve">, </w:t>
      </w:r>
      <w:r w:rsidR="007C4B63" w:rsidRPr="007C4B63">
        <w:rPr>
          <w:sz w:val="28"/>
          <w:szCs w:val="28"/>
        </w:rPr>
        <w:t>dotācijas, Ieguldījumi</w:t>
      </w:r>
      <w:r w:rsidR="00F0437F">
        <w:rPr>
          <w:sz w:val="28"/>
          <w:szCs w:val="28"/>
        </w:rPr>
        <w:t xml:space="preserve">. NVO var </w:t>
      </w:r>
      <w:r w:rsidR="004C1256" w:rsidRPr="007C4B63">
        <w:rPr>
          <w:sz w:val="28"/>
          <w:szCs w:val="28"/>
        </w:rPr>
        <w:t>pati var veikt saimnieciskās darbības</w:t>
      </w:r>
      <w:r w:rsidR="007A77CF">
        <w:rPr>
          <w:sz w:val="28"/>
          <w:szCs w:val="28"/>
        </w:rPr>
        <w:t xml:space="preserve"> </w:t>
      </w:r>
      <w:r w:rsidR="007A77CF" w:rsidRPr="007A77CF">
        <w:rPr>
          <w:sz w:val="28"/>
          <w:szCs w:val="28"/>
        </w:rPr>
        <w:t>- preču un pakalpojumu pārdošan</w:t>
      </w:r>
      <w:r w:rsidR="007A77CF">
        <w:rPr>
          <w:sz w:val="28"/>
          <w:szCs w:val="28"/>
        </w:rPr>
        <w:t>u</w:t>
      </w:r>
      <w:r w:rsidR="001013FA">
        <w:rPr>
          <w:sz w:val="28"/>
          <w:szCs w:val="28"/>
        </w:rPr>
        <w:t>, bet tas nedrīks būt galvenais ienākuma veids.</w:t>
      </w:r>
    </w:p>
    <w:p w14:paraId="049AD155" w14:textId="325E14C4" w:rsidR="009C6006" w:rsidRPr="009C6006" w:rsidRDefault="009C6006" w:rsidP="009C6006">
      <w:pPr>
        <w:rPr>
          <w:sz w:val="28"/>
          <w:szCs w:val="28"/>
        </w:rPr>
      </w:pPr>
      <w:r w:rsidRPr="009C6006">
        <w:rPr>
          <w:sz w:val="28"/>
          <w:szCs w:val="28"/>
        </w:rPr>
        <w:t>3.</w:t>
      </w:r>
      <w:r w:rsidRPr="009C6006">
        <w:t xml:space="preserve"> </w:t>
      </w:r>
      <w:r w:rsidRPr="009C6006">
        <w:rPr>
          <w:b/>
          <w:bCs/>
          <w:sz w:val="28"/>
          <w:szCs w:val="28"/>
        </w:rPr>
        <w:t>NVO īsteno savas idejas projektos</w:t>
      </w:r>
    </w:p>
    <w:p w14:paraId="1CE8F726" w14:textId="0E3A84D1" w:rsidR="009C6006" w:rsidRPr="00232ADC" w:rsidRDefault="009C6006" w:rsidP="009C6006">
      <w:pPr>
        <w:rPr>
          <w:sz w:val="28"/>
          <w:szCs w:val="28"/>
        </w:rPr>
      </w:pPr>
      <w:r w:rsidRPr="00232ADC">
        <w:rPr>
          <w:sz w:val="28"/>
          <w:szCs w:val="28"/>
        </w:rPr>
        <w:t xml:space="preserve"> Daudzas nevalstiskās organizācijas (NVO) veic savu darbību</w:t>
      </w:r>
      <w:r w:rsidR="00FB0627" w:rsidRPr="00232ADC">
        <w:rPr>
          <w:sz w:val="28"/>
          <w:szCs w:val="28"/>
        </w:rPr>
        <w:t xml:space="preserve"> un īsteno iedejas</w:t>
      </w:r>
      <w:r w:rsidRPr="00232ADC">
        <w:rPr>
          <w:sz w:val="28"/>
          <w:szCs w:val="28"/>
        </w:rPr>
        <w:t xml:space="preserve">, </w:t>
      </w:r>
      <w:r w:rsidR="00232ADC">
        <w:rPr>
          <w:sz w:val="28"/>
          <w:szCs w:val="28"/>
        </w:rPr>
        <w:t>realizējot</w:t>
      </w:r>
      <w:r w:rsidRPr="00232ADC">
        <w:rPr>
          <w:sz w:val="28"/>
          <w:szCs w:val="28"/>
        </w:rPr>
        <w:t xml:space="preserve"> projektus, kas saistīti ar </w:t>
      </w:r>
      <w:r w:rsidR="00FB0627" w:rsidRPr="00232ADC">
        <w:rPr>
          <w:sz w:val="28"/>
          <w:szCs w:val="28"/>
        </w:rPr>
        <w:t>organizācijas</w:t>
      </w:r>
      <w:r w:rsidRPr="00232ADC">
        <w:rPr>
          <w:sz w:val="28"/>
          <w:szCs w:val="28"/>
        </w:rPr>
        <w:t xml:space="preserve"> mērķiem.</w:t>
      </w:r>
      <w:r w:rsidR="005268A6">
        <w:rPr>
          <w:sz w:val="28"/>
          <w:szCs w:val="28"/>
        </w:rPr>
        <w:t xml:space="preserve"> Bieži vien šie projekti tiek finansēti no pašvaldības budžeta.</w:t>
      </w:r>
    </w:p>
    <w:p w14:paraId="7A1B2263" w14:textId="352AD438" w:rsidR="004C1256" w:rsidRPr="00A92440" w:rsidRDefault="00340F60" w:rsidP="00A92440">
      <w:pPr>
        <w:pBdr>
          <w:bottom w:val="single" w:sz="6" w:space="1" w:color="auto"/>
        </w:pBdr>
        <w:rPr>
          <w:sz w:val="28"/>
          <w:szCs w:val="28"/>
          <w:highlight w:val="yellow"/>
        </w:rPr>
      </w:pPr>
      <w:r w:rsidRPr="00340F60">
        <w:rPr>
          <w:sz w:val="28"/>
          <w:szCs w:val="28"/>
        </w:rPr>
        <w:t xml:space="preserve">Likuma “Par pašvaldībām” 12.pants nosaka </w:t>
      </w:r>
      <w:r w:rsidR="004851D4" w:rsidRPr="004851D4">
        <w:rPr>
          <w:color w:val="FF0000"/>
          <w:sz w:val="28"/>
          <w:szCs w:val="28"/>
        </w:rPr>
        <w:t xml:space="preserve">- </w:t>
      </w:r>
      <w:r w:rsidRPr="00340F60">
        <w:rPr>
          <w:sz w:val="28"/>
          <w:szCs w:val="28"/>
        </w:rPr>
        <w:t>pašvaldībām ir tiesības atbalstīt pilsoniskās sabiedrības aktivitātes, lai veicinātu vietējās kopienas attīstību un ir iedzīvotāju interesēs. Pašvaldības v</w:t>
      </w:r>
      <w:r w:rsidRPr="00FF62CC">
        <w:rPr>
          <w:sz w:val="28"/>
          <w:szCs w:val="28"/>
        </w:rPr>
        <w:t xml:space="preserve">ar </w:t>
      </w:r>
      <w:r w:rsidR="005F3CEF" w:rsidRPr="00FF62CC">
        <w:rPr>
          <w:sz w:val="28"/>
          <w:szCs w:val="28"/>
        </w:rPr>
        <w:t xml:space="preserve">finansēt </w:t>
      </w:r>
      <w:r w:rsidRPr="00FF62CC">
        <w:rPr>
          <w:sz w:val="28"/>
          <w:szCs w:val="28"/>
        </w:rPr>
        <w:t xml:space="preserve">nevalstiskās organizācijas, organizējot atklātus projektu konkursus, lai </w:t>
      </w:r>
      <w:r w:rsidR="005F3CEF" w:rsidRPr="00FF62CC">
        <w:rPr>
          <w:sz w:val="28"/>
          <w:szCs w:val="28"/>
        </w:rPr>
        <w:t xml:space="preserve">atbalstītu </w:t>
      </w:r>
      <w:r w:rsidRPr="00340F60">
        <w:rPr>
          <w:sz w:val="28"/>
          <w:szCs w:val="28"/>
        </w:rPr>
        <w:t xml:space="preserve">nevalstisko organizāciju iniciatīvas, vai iepērkot pakalpojumus no nevalstiskām organizācijām. </w:t>
      </w:r>
      <w:r w:rsidR="00A92440" w:rsidRPr="00A92440">
        <w:rPr>
          <w:sz w:val="28"/>
          <w:szCs w:val="28"/>
        </w:rPr>
        <w:t>Tā kā nepastāv tiesiskā regulējuma projektu konkursu organizēšanai, tad praksē procedūru nosaka katras pašvaldības domes apstiprināts konkursa nolikums</w:t>
      </w:r>
      <w:r w:rsidR="009C6006" w:rsidRPr="00340F60">
        <w:rPr>
          <w:sz w:val="28"/>
          <w:szCs w:val="28"/>
        </w:rPr>
        <w:t>.</w:t>
      </w:r>
      <w:r w:rsidR="00A92440" w:rsidRPr="00A92440">
        <w:t xml:space="preserve"> </w:t>
      </w:r>
      <w:r w:rsidR="00A92440" w:rsidRPr="00A92440">
        <w:rPr>
          <w:sz w:val="28"/>
          <w:szCs w:val="28"/>
        </w:rPr>
        <w:t>Nosakot kritērijus konkursā atbalstāmajiem projektiem, pašvaldībām ir jānodrošina, lai tie būtu saskaņā ar pašvaldības iedzīvotāju vajadzībām  un interesēm.</w:t>
      </w:r>
      <w:r w:rsidR="00A92440">
        <w:rPr>
          <w:sz w:val="28"/>
          <w:szCs w:val="28"/>
        </w:rPr>
        <w:t xml:space="preserve"> </w:t>
      </w:r>
    </w:p>
    <w:p w14:paraId="2C988387" w14:textId="471C2E2D" w:rsidR="00232ADC" w:rsidRDefault="00232ADC" w:rsidP="009C600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82C2B" w:rsidRPr="00C82C2B">
        <w:rPr>
          <w:b/>
          <w:bCs/>
          <w:sz w:val="28"/>
          <w:szCs w:val="28"/>
        </w:rPr>
        <w:t>NVO projektu finansējums Latvijā</w:t>
      </w:r>
      <w:r w:rsidR="005F3CEF">
        <w:rPr>
          <w:b/>
          <w:bCs/>
          <w:sz w:val="28"/>
          <w:szCs w:val="28"/>
        </w:rPr>
        <w:t xml:space="preserve"> </w:t>
      </w:r>
    </w:p>
    <w:p w14:paraId="18DB303D" w14:textId="0AEB575A" w:rsidR="00C82C2B" w:rsidRDefault="00CA6362" w:rsidP="00CA6362">
      <w:pPr>
        <w:pBdr>
          <w:bottom w:val="single" w:sz="6" w:space="1" w:color="auto"/>
        </w:pBdr>
        <w:rPr>
          <w:sz w:val="28"/>
          <w:szCs w:val="28"/>
        </w:rPr>
      </w:pPr>
      <w:r w:rsidRPr="00CA6362">
        <w:rPr>
          <w:sz w:val="28"/>
          <w:szCs w:val="28"/>
        </w:rPr>
        <w:t>Latvijā nevalstiskajām organizācijām ir pieejami vairāki finanšu avoti</w:t>
      </w:r>
      <w:r w:rsidR="006A27F7">
        <w:rPr>
          <w:sz w:val="28"/>
          <w:szCs w:val="28"/>
        </w:rPr>
        <w:t>. Tie ir</w:t>
      </w:r>
      <w:r w:rsidRPr="00CA6362">
        <w:rPr>
          <w:sz w:val="28"/>
          <w:szCs w:val="28"/>
        </w:rPr>
        <w:t xml:space="preserve"> gan publiskie avoti, ko piedāvā Latvijas valsts</w:t>
      </w:r>
      <w:r>
        <w:rPr>
          <w:sz w:val="28"/>
          <w:szCs w:val="28"/>
        </w:rPr>
        <w:t xml:space="preserve"> </w:t>
      </w:r>
      <w:r w:rsidRPr="00CA6362">
        <w:rPr>
          <w:sz w:val="28"/>
          <w:szCs w:val="28"/>
        </w:rPr>
        <w:t xml:space="preserve">pārvaldes institūcijas, </w:t>
      </w:r>
      <w:r w:rsidR="006A27F7">
        <w:rPr>
          <w:sz w:val="28"/>
          <w:szCs w:val="28"/>
        </w:rPr>
        <w:t xml:space="preserve">gan </w:t>
      </w:r>
      <w:r w:rsidRPr="00CA6362">
        <w:rPr>
          <w:sz w:val="28"/>
          <w:szCs w:val="28"/>
        </w:rPr>
        <w:t>pašvaldīb</w:t>
      </w:r>
      <w:r w:rsidR="006A27F7">
        <w:rPr>
          <w:sz w:val="28"/>
          <w:szCs w:val="28"/>
        </w:rPr>
        <w:t>u atbalsta instrumenti</w:t>
      </w:r>
      <w:r w:rsidRPr="00CA6362">
        <w:rPr>
          <w:sz w:val="28"/>
          <w:szCs w:val="28"/>
        </w:rPr>
        <w:t xml:space="preserve">, </w:t>
      </w:r>
      <w:r w:rsidR="006A27F7">
        <w:rPr>
          <w:sz w:val="28"/>
          <w:szCs w:val="28"/>
        </w:rPr>
        <w:t xml:space="preserve">gan </w:t>
      </w:r>
      <w:r w:rsidRPr="00CA6362">
        <w:rPr>
          <w:sz w:val="28"/>
          <w:szCs w:val="28"/>
        </w:rPr>
        <w:t>dažād</w:t>
      </w:r>
      <w:r w:rsidR="006A27F7">
        <w:rPr>
          <w:sz w:val="28"/>
          <w:szCs w:val="28"/>
        </w:rPr>
        <w:t>u</w:t>
      </w:r>
      <w:r w:rsidRPr="00CA6362">
        <w:rPr>
          <w:sz w:val="28"/>
          <w:szCs w:val="28"/>
        </w:rPr>
        <w:t xml:space="preserve"> starptautisk</w:t>
      </w:r>
      <w:r w:rsidR="006A27F7">
        <w:rPr>
          <w:sz w:val="28"/>
          <w:szCs w:val="28"/>
        </w:rPr>
        <w:t>o</w:t>
      </w:r>
      <w:r w:rsidRPr="00CA6362">
        <w:rPr>
          <w:sz w:val="28"/>
          <w:szCs w:val="28"/>
        </w:rPr>
        <w:t xml:space="preserve"> fond</w:t>
      </w:r>
      <w:r w:rsidR="006A27F7">
        <w:rPr>
          <w:sz w:val="28"/>
          <w:szCs w:val="28"/>
        </w:rPr>
        <w:t>u</w:t>
      </w:r>
      <w:r w:rsidRPr="00CA6362">
        <w:rPr>
          <w:sz w:val="28"/>
          <w:szCs w:val="28"/>
        </w:rPr>
        <w:t>, kā arī privāt</w:t>
      </w:r>
      <w:r w:rsidR="006A27F7">
        <w:rPr>
          <w:sz w:val="28"/>
          <w:szCs w:val="28"/>
        </w:rPr>
        <w:t>o</w:t>
      </w:r>
      <w:r w:rsidRPr="00CA6362">
        <w:rPr>
          <w:sz w:val="28"/>
          <w:szCs w:val="28"/>
        </w:rPr>
        <w:t xml:space="preserve"> fond</w:t>
      </w:r>
      <w:r w:rsidR="006A27F7">
        <w:rPr>
          <w:sz w:val="28"/>
          <w:szCs w:val="28"/>
        </w:rPr>
        <w:t>u līdzekļi</w:t>
      </w:r>
      <w:r w:rsidR="00232ADC" w:rsidRPr="00232ADC">
        <w:rPr>
          <w:sz w:val="28"/>
          <w:szCs w:val="28"/>
        </w:rPr>
        <w:t xml:space="preserve">. </w:t>
      </w:r>
    </w:p>
    <w:p w14:paraId="59B76528" w14:textId="4A0175E1" w:rsidR="00C82C2B" w:rsidRDefault="00C82C2B" w:rsidP="009C600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Iespējams izdalīt šādus NVO finansējuma no valsts līdzekļiem veidus: samaksa par deleģētu valsts vai pašvaldību uzdevumu īstenošanu; samaksa projektu īstenošanai pēc dalības projektu konkursos; samaksa par pakalpojumu sniegšanu; finansējums nodokļu at</w:t>
      </w:r>
      <w:r w:rsidR="003533CB">
        <w:rPr>
          <w:sz w:val="28"/>
          <w:szCs w:val="28"/>
        </w:rPr>
        <w:t>l</w:t>
      </w:r>
      <w:r>
        <w:rPr>
          <w:sz w:val="28"/>
          <w:szCs w:val="28"/>
        </w:rPr>
        <w:t>aižu veidā.</w:t>
      </w:r>
    </w:p>
    <w:p w14:paraId="5844F03F" w14:textId="1F245947" w:rsidR="00D77BA5" w:rsidRDefault="00EE6617" w:rsidP="00EE6617">
      <w:pPr>
        <w:pBdr>
          <w:bottom w:val="single" w:sz="6" w:space="1" w:color="auto"/>
        </w:pBdr>
        <w:rPr>
          <w:sz w:val="28"/>
          <w:szCs w:val="28"/>
        </w:rPr>
      </w:pPr>
      <w:r w:rsidRPr="00EE6617">
        <w:rPr>
          <w:sz w:val="28"/>
          <w:szCs w:val="28"/>
        </w:rPr>
        <w:t xml:space="preserve">Latvijas Republikas Kultūras ministrijai un Sabiedrības integrācijas fondam </w:t>
      </w:r>
      <w:r w:rsidR="006A27F7">
        <w:rPr>
          <w:sz w:val="28"/>
          <w:szCs w:val="28"/>
        </w:rPr>
        <w:t>sadarbojoties</w:t>
      </w:r>
      <w:r w:rsidRPr="00EE6617">
        <w:rPr>
          <w:sz w:val="28"/>
          <w:szCs w:val="28"/>
        </w:rPr>
        <w:t>, NVO darbības atbalstam</w:t>
      </w:r>
      <w:r>
        <w:rPr>
          <w:sz w:val="28"/>
          <w:szCs w:val="28"/>
        </w:rPr>
        <w:t xml:space="preserve"> </w:t>
      </w:r>
      <w:r w:rsidRPr="00EE6617">
        <w:rPr>
          <w:sz w:val="28"/>
          <w:szCs w:val="28"/>
        </w:rPr>
        <w:t>tika izveidota atsevišķa valsts budžeta programma “</w:t>
      </w:r>
      <w:r w:rsidRPr="007E33D1">
        <w:rPr>
          <w:b/>
          <w:bCs/>
          <w:sz w:val="28"/>
          <w:szCs w:val="28"/>
        </w:rPr>
        <w:t>NVO fonds</w:t>
      </w:r>
      <w:r w:rsidRPr="00EE6617">
        <w:rPr>
          <w:sz w:val="28"/>
          <w:szCs w:val="28"/>
        </w:rPr>
        <w:t>”, kas</w:t>
      </w:r>
      <w:r w:rsidR="006A27F7" w:rsidRPr="006A27F7">
        <w:t xml:space="preserve"> </w:t>
      </w:r>
      <w:r w:rsidR="006A27F7" w:rsidRPr="006A27F7">
        <w:rPr>
          <w:sz w:val="28"/>
          <w:szCs w:val="28"/>
        </w:rPr>
        <w:t>uzsāka</w:t>
      </w:r>
      <w:r w:rsidRPr="00EE6617">
        <w:rPr>
          <w:sz w:val="28"/>
          <w:szCs w:val="28"/>
        </w:rPr>
        <w:t xml:space="preserve"> darbību 2016. gadā</w:t>
      </w:r>
      <w:r w:rsidRPr="003533CB">
        <w:rPr>
          <w:sz w:val="28"/>
          <w:szCs w:val="28"/>
        </w:rPr>
        <w:t xml:space="preserve">. </w:t>
      </w:r>
      <w:r w:rsidR="00D77BA5" w:rsidRPr="003533CB">
        <w:rPr>
          <w:sz w:val="28"/>
          <w:szCs w:val="28"/>
        </w:rPr>
        <w:t>“NVO fonds”</w:t>
      </w:r>
      <w:r w:rsidR="00D77BA5">
        <w:rPr>
          <w:sz w:val="28"/>
          <w:szCs w:val="28"/>
        </w:rPr>
        <w:t xml:space="preserve">tika izveidots, lai  </w:t>
      </w:r>
      <w:r w:rsidR="00D77BA5" w:rsidRPr="00D77BA5">
        <w:rPr>
          <w:sz w:val="28"/>
          <w:szCs w:val="28"/>
        </w:rPr>
        <w:t>sabiedrība var</w:t>
      </w:r>
      <w:r w:rsidR="00D77BA5">
        <w:rPr>
          <w:sz w:val="28"/>
          <w:szCs w:val="28"/>
        </w:rPr>
        <w:t>ētu</w:t>
      </w:r>
      <w:r w:rsidR="00D77BA5" w:rsidRPr="00D77BA5">
        <w:rPr>
          <w:sz w:val="28"/>
          <w:szCs w:val="28"/>
        </w:rPr>
        <w:t xml:space="preserve"> līdzdarboties un iesaistīties</w:t>
      </w:r>
      <w:r w:rsidR="00D77BA5">
        <w:rPr>
          <w:sz w:val="28"/>
          <w:szCs w:val="28"/>
        </w:rPr>
        <w:t xml:space="preserve"> </w:t>
      </w:r>
      <w:r w:rsidR="00D77BA5" w:rsidRPr="00D77BA5">
        <w:rPr>
          <w:sz w:val="28"/>
          <w:szCs w:val="28"/>
        </w:rPr>
        <w:t>tai aktuālo jautājumu risināšanā.</w:t>
      </w:r>
      <w:r>
        <w:rPr>
          <w:sz w:val="28"/>
          <w:szCs w:val="28"/>
        </w:rPr>
        <w:t xml:space="preserve"> </w:t>
      </w:r>
      <w:r w:rsidRPr="00EE6617">
        <w:rPr>
          <w:sz w:val="28"/>
          <w:szCs w:val="28"/>
        </w:rPr>
        <w:t>Katru gadu</w:t>
      </w:r>
      <w:r>
        <w:rPr>
          <w:sz w:val="28"/>
          <w:szCs w:val="28"/>
        </w:rPr>
        <w:t xml:space="preserve"> </w:t>
      </w:r>
      <w:r w:rsidRPr="00EE6617">
        <w:rPr>
          <w:sz w:val="28"/>
          <w:szCs w:val="28"/>
        </w:rPr>
        <w:t xml:space="preserve">tiek izsludināts </w:t>
      </w:r>
      <w:r w:rsidRPr="00EE6617">
        <w:rPr>
          <w:sz w:val="28"/>
          <w:szCs w:val="28"/>
        </w:rPr>
        <w:lastRenderedPageBreak/>
        <w:t>atklāts konkurss, kurā var piedalīties biedrības un nodibinājumi, kas darbojas sabiedrības</w:t>
      </w:r>
      <w:r>
        <w:rPr>
          <w:sz w:val="28"/>
          <w:szCs w:val="28"/>
        </w:rPr>
        <w:t xml:space="preserve"> </w:t>
      </w:r>
      <w:r w:rsidRPr="00EE6617">
        <w:rPr>
          <w:sz w:val="28"/>
          <w:szCs w:val="28"/>
        </w:rPr>
        <w:t>interesēs, veicinot pilsonisko līdzdalību, sabiedrības interešu aizstāvību un demokrātiju.</w:t>
      </w:r>
      <w:r>
        <w:rPr>
          <w:sz w:val="28"/>
          <w:szCs w:val="28"/>
        </w:rPr>
        <w:t xml:space="preserve"> </w:t>
      </w:r>
      <w:r w:rsidRPr="00EE6617">
        <w:rPr>
          <w:sz w:val="28"/>
          <w:szCs w:val="28"/>
        </w:rPr>
        <w:t>Līdz ar pašvaldību projektu konkursu finansējumu</w:t>
      </w:r>
      <w:r w:rsidR="005F3CEF" w:rsidRPr="005F3CEF">
        <w:rPr>
          <w:color w:val="FF0000"/>
          <w:sz w:val="28"/>
          <w:szCs w:val="28"/>
        </w:rPr>
        <w:t>,</w:t>
      </w:r>
      <w:r w:rsidRPr="00EE6617">
        <w:rPr>
          <w:sz w:val="28"/>
          <w:szCs w:val="28"/>
        </w:rPr>
        <w:t xml:space="preserve"> programma "NVO fonds" lielākajai daļai</w:t>
      </w:r>
      <w:r>
        <w:rPr>
          <w:sz w:val="28"/>
          <w:szCs w:val="28"/>
        </w:rPr>
        <w:t xml:space="preserve"> </w:t>
      </w:r>
      <w:r w:rsidRPr="00EE6617">
        <w:rPr>
          <w:sz w:val="28"/>
          <w:szCs w:val="28"/>
        </w:rPr>
        <w:t>organizāciju ir visbūtiskākie finanšu instrumenti.</w:t>
      </w:r>
    </w:p>
    <w:p w14:paraId="35D7EED9" w14:textId="5B69F67F" w:rsidR="00232ADC" w:rsidRDefault="003533CB" w:rsidP="00CA6362">
      <w:pPr>
        <w:pBdr>
          <w:bottom w:val="single" w:sz="6" w:space="1" w:color="auto"/>
        </w:pBdr>
        <w:rPr>
          <w:sz w:val="28"/>
          <w:szCs w:val="28"/>
        </w:rPr>
      </w:pPr>
      <w:r w:rsidRPr="003533CB">
        <w:rPr>
          <w:sz w:val="28"/>
          <w:szCs w:val="28"/>
        </w:rPr>
        <w:t>Pēc Latvijas iestāšanās Eiropas Savienībā kļuva pieejams finansējums no vairākiem starptautiskiem fondiem.</w:t>
      </w:r>
      <w:r>
        <w:rPr>
          <w:sz w:val="28"/>
          <w:szCs w:val="28"/>
        </w:rPr>
        <w:t xml:space="preserve"> </w:t>
      </w:r>
      <w:r w:rsidR="009C56E9">
        <w:rPr>
          <w:sz w:val="28"/>
          <w:szCs w:val="28"/>
        </w:rPr>
        <w:t>S</w:t>
      </w:r>
      <w:r w:rsidR="00CA6362" w:rsidRPr="00CA6362">
        <w:rPr>
          <w:sz w:val="28"/>
          <w:szCs w:val="28"/>
        </w:rPr>
        <w:t xml:space="preserve">tarptautiskie fondi vai atbalsta programmas </w:t>
      </w:r>
      <w:r w:rsidR="001901FB">
        <w:rPr>
          <w:sz w:val="28"/>
          <w:szCs w:val="28"/>
        </w:rPr>
        <w:t>piešķir finansējumu</w:t>
      </w:r>
      <w:r w:rsidR="00CA6362" w:rsidRPr="00CA6362">
        <w:rPr>
          <w:sz w:val="28"/>
          <w:szCs w:val="28"/>
        </w:rPr>
        <w:t xml:space="preserve"> projektiem, kas balstās uz partnerī</w:t>
      </w:r>
      <w:r w:rsidR="00CA6362" w:rsidRPr="00FF62CC">
        <w:rPr>
          <w:sz w:val="28"/>
          <w:szCs w:val="28"/>
        </w:rPr>
        <w:t>b</w:t>
      </w:r>
      <w:r w:rsidR="005F3CEF" w:rsidRPr="00FF62CC">
        <w:rPr>
          <w:sz w:val="28"/>
          <w:szCs w:val="28"/>
        </w:rPr>
        <w:t>u</w:t>
      </w:r>
      <w:r w:rsidR="00CA6362" w:rsidRPr="00FF62CC">
        <w:rPr>
          <w:sz w:val="28"/>
          <w:szCs w:val="28"/>
        </w:rPr>
        <w:t xml:space="preserve"> starp </w:t>
      </w:r>
      <w:r w:rsidR="00CA6362" w:rsidRPr="00CA6362">
        <w:rPr>
          <w:sz w:val="28"/>
          <w:szCs w:val="28"/>
        </w:rPr>
        <w:t>institūcijām un</w:t>
      </w:r>
      <w:r w:rsidR="00CA6362">
        <w:rPr>
          <w:sz w:val="28"/>
          <w:szCs w:val="28"/>
        </w:rPr>
        <w:t xml:space="preserve"> </w:t>
      </w:r>
      <w:r w:rsidR="00CA6362" w:rsidRPr="00CA6362">
        <w:rPr>
          <w:sz w:val="28"/>
          <w:szCs w:val="28"/>
        </w:rPr>
        <w:t xml:space="preserve">organizācijām, </w:t>
      </w:r>
      <w:r w:rsidR="001901FB">
        <w:rPr>
          <w:sz w:val="28"/>
          <w:szCs w:val="28"/>
        </w:rPr>
        <w:t xml:space="preserve">un </w:t>
      </w:r>
      <w:r w:rsidR="00CA6362" w:rsidRPr="005F3CEF">
        <w:rPr>
          <w:strike/>
          <w:sz w:val="28"/>
          <w:szCs w:val="28"/>
        </w:rPr>
        <w:t xml:space="preserve">kas </w:t>
      </w:r>
      <w:r w:rsidR="00CA6362" w:rsidRPr="00CA6362">
        <w:rPr>
          <w:sz w:val="28"/>
          <w:szCs w:val="28"/>
        </w:rPr>
        <w:t>darbojas dažādās valstīs.</w:t>
      </w:r>
      <w:r w:rsidR="00EC5E28">
        <w:rPr>
          <w:sz w:val="28"/>
          <w:szCs w:val="28"/>
        </w:rPr>
        <w:t xml:space="preserve"> </w:t>
      </w:r>
    </w:p>
    <w:p w14:paraId="13C240DD" w14:textId="6C35AFC5" w:rsidR="009C56E9" w:rsidRPr="009C56E9" w:rsidRDefault="009C56E9" w:rsidP="009C56E9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C08E8">
        <w:rPr>
          <w:b/>
          <w:bCs/>
          <w:sz w:val="28"/>
          <w:szCs w:val="28"/>
        </w:rPr>
        <w:t>NVO finansējums no starptautiskiem finanšu resurs</w:t>
      </w:r>
      <w:r w:rsidR="005307D1" w:rsidRPr="00AC08E8">
        <w:rPr>
          <w:b/>
          <w:bCs/>
          <w:sz w:val="28"/>
          <w:szCs w:val="28"/>
        </w:rPr>
        <w:t>iem</w:t>
      </w:r>
      <w:r w:rsidRPr="009C56E9">
        <w:rPr>
          <w:sz w:val="28"/>
          <w:szCs w:val="28"/>
        </w:rPr>
        <w:t>.</w:t>
      </w:r>
    </w:p>
    <w:p w14:paraId="08EDD825" w14:textId="327DC541" w:rsidR="009C56E9" w:rsidRPr="009C56E9" w:rsidRDefault="00BF12AC" w:rsidP="009C56E9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Šeit ir dažu f</w:t>
      </w:r>
      <w:r w:rsidR="009C56E9" w:rsidRPr="009C56E9">
        <w:rPr>
          <w:sz w:val="28"/>
          <w:szCs w:val="28"/>
        </w:rPr>
        <w:t>inansējum</w:t>
      </w:r>
      <w:r>
        <w:rPr>
          <w:sz w:val="28"/>
          <w:szCs w:val="28"/>
        </w:rPr>
        <w:t>a avotu saraksts</w:t>
      </w:r>
      <w:r w:rsidR="009C56E9" w:rsidRPr="009C56E9">
        <w:rPr>
          <w:sz w:val="28"/>
          <w:szCs w:val="28"/>
        </w:rPr>
        <w:t>, kas pieejams</w:t>
      </w:r>
      <w:r>
        <w:rPr>
          <w:sz w:val="28"/>
          <w:szCs w:val="28"/>
        </w:rPr>
        <w:t xml:space="preserve"> Latvijas</w:t>
      </w:r>
      <w:r w:rsidR="009C56E9" w:rsidRPr="009C56E9">
        <w:rPr>
          <w:sz w:val="28"/>
          <w:szCs w:val="28"/>
        </w:rPr>
        <w:t xml:space="preserve"> NVO:</w:t>
      </w:r>
    </w:p>
    <w:p w14:paraId="2789AF6D" w14:textId="65FBD15C" w:rsidR="009C56E9" w:rsidRPr="004529B7" w:rsidRDefault="00245E22" w:rsidP="004529B7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sz w:val="28"/>
          <w:szCs w:val="28"/>
        </w:rPr>
      </w:pPr>
      <w:r w:rsidRPr="00B953FF">
        <w:rPr>
          <w:b/>
          <w:bCs/>
          <w:sz w:val="28"/>
          <w:szCs w:val="28"/>
        </w:rPr>
        <w:t>Aktīvo iedzīvotāju fonds</w:t>
      </w:r>
      <w:r w:rsidR="005F3CEF">
        <w:rPr>
          <w:b/>
          <w:bCs/>
          <w:sz w:val="28"/>
          <w:szCs w:val="28"/>
        </w:rPr>
        <w:t xml:space="preserve"> </w:t>
      </w:r>
      <w:r w:rsidRPr="004529B7">
        <w:rPr>
          <w:sz w:val="28"/>
          <w:szCs w:val="28"/>
        </w:rPr>
        <w:t xml:space="preserve">ir Eiropas Ekonomikas zonas un Norvēģijas grantu programma, kuras darbībai finansējums piešķirts 15 Eiropas </w:t>
      </w:r>
      <w:r w:rsidRPr="002C7BE9">
        <w:rPr>
          <w:sz w:val="28"/>
          <w:szCs w:val="28"/>
        </w:rPr>
        <w:t>valstī</w:t>
      </w:r>
      <w:r w:rsidR="005F3CEF" w:rsidRPr="002C7BE9">
        <w:rPr>
          <w:sz w:val="28"/>
          <w:szCs w:val="28"/>
        </w:rPr>
        <w:t>m</w:t>
      </w:r>
      <w:r w:rsidRPr="002C7BE9">
        <w:rPr>
          <w:sz w:val="28"/>
          <w:szCs w:val="28"/>
        </w:rPr>
        <w:t>,</w:t>
      </w:r>
      <w:r w:rsidRPr="004529B7">
        <w:rPr>
          <w:sz w:val="28"/>
          <w:szCs w:val="28"/>
        </w:rPr>
        <w:t xml:space="preserve"> tostarp arī Latvijai. </w:t>
      </w:r>
      <w:r w:rsidR="009C56E9" w:rsidRPr="004529B7">
        <w:rPr>
          <w:sz w:val="28"/>
          <w:szCs w:val="28"/>
        </w:rPr>
        <w:t xml:space="preserve">Programmas mērķis </w:t>
      </w:r>
      <w:r w:rsidRPr="004529B7">
        <w:rPr>
          <w:sz w:val="28"/>
          <w:szCs w:val="28"/>
        </w:rPr>
        <w:t>ir pilsoniskās sabiedrības un iedzīvotāju līdzdalības stiprināšana un mazaizsargāto iedzīvotāju grupu spēju vairošana.</w:t>
      </w:r>
    </w:p>
    <w:p w14:paraId="681BB3F9" w14:textId="50096FE5" w:rsidR="009C56E9" w:rsidRPr="004529B7" w:rsidRDefault="009C56E9" w:rsidP="004529B7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sz w:val="28"/>
          <w:szCs w:val="28"/>
        </w:rPr>
      </w:pPr>
      <w:r w:rsidRPr="004529B7">
        <w:rPr>
          <w:sz w:val="28"/>
          <w:szCs w:val="28"/>
        </w:rPr>
        <w:t>Ziemeļvalstu Ministru padomes atbalsta programma - “</w:t>
      </w:r>
      <w:r w:rsidRPr="001A3A3C">
        <w:rPr>
          <w:b/>
          <w:bCs/>
          <w:sz w:val="28"/>
          <w:szCs w:val="28"/>
        </w:rPr>
        <w:t xml:space="preserve">Ziemeļvalstu un Baltijas valstu NVO programma”. </w:t>
      </w:r>
      <w:r w:rsidR="001A3A3C">
        <w:rPr>
          <w:sz w:val="28"/>
          <w:szCs w:val="28"/>
        </w:rPr>
        <w:t>P</w:t>
      </w:r>
      <w:r w:rsidR="00042F9F" w:rsidRPr="004529B7">
        <w:rPr>
          <w:sz w:val="28"/>
          <w:szCs w:val="28"/>
        </w:rPr>
        <w:t>rogrammas mērķis ir sadarbības veicināšana starp Ziemeļvalstu un Baltijas valstu nevalstiskām organizācijām, pilsoniskās sabiedrības stiprināšana un jaunu ilgtspējīgu iniciatīvu atbalstīšana</w:t>
      </w:r>
      <w:r w:rsidRPr="004529B7">
        <w:rPr>
          <w:sz w:val="28"/>
          <w:szCs w:val="28"/>
        </w:rPr>
        <w:t>.</w:t>
      </w:r>
    </w:p>
    <w:p w14:paraId="09D44D53" w14:textId="3AAD69F4" w:rsidR="009C56E9" w:rsidRPr="004529B7" w:rsidRDefault="009C56E9" w:rsidP="004529B7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sz w:val="28"/>
          <w:szCs w:val="28"/>
        </w:rPr>
      </w:pPr>
      <w:r w:rsidRPr="00B953FF">
        <w:rPr>
          <w:b/>
          <w:bCs/>
          <w:sz w:val="28"/>
          <w:szCs w:val="28"/>
        </w:rPr>
        <w:t>ASV vēstniecības mazo grantu programma</w:t>
      </w:r>
      <w:r w:rsidRPr="004529B7">
        <w:rPr>
          <w:sz w:val="28"/>
          <w:szCs w:val="28"/>
        </w:rPr>
        <w:t xml:space="preserve">. Mazo grantu </w:t>
      </w:r>
      <w:r w:rsidR="004529B7" w:rsidRPr="004529B7">
        <w:rPr>
          <w:sz w:val="28"/>
          <w:szCs w:val="28"/>
        </w:rPr>
        <w:t>programma izveidota kā elastīgs mehānisms, kas ļautu vēstniecībai atbalstīt iniciatīvas, kas veido atklātākas un konkurētspējīgākas politiskās un ekonomiskās sistēmas, kā arī aizsargā cilvēktiesības.</w:t>
      </w:r>
    </w:p>
    <w:p w14:paraId="628D0025" w14:textId="01F001B3" w:rsidR="009C56E9" w:rsidRPr="004529B7" w:rsidRDefault="008D5361" w:rsidP="004529B7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Ir arī </w:t>
      </w:r>
      <w:r w:rsidR="009C56E9" w:rsidRPr="004529B7">
        <w:rPr>
          <w:sz w:val="28"/>
          <w:szCs w:val="28"/>
        </w:rPr>
        <w:t xml:space="preserve">citi </w:t>
      </w:r>
      <w:r>
        <w:rPr>
          <w:sz w:val="28"/>
          <w:szCs w:val="28"/>
        </w:rPr>
        <w:t>fondi un atbalsta programmas.</w:t>
      </w:r>
    </w:p>
    <w:p w14:paraId="2CFFBD8C" w14:textId="74007E8C" w:rsidR="00783971" w:rsidRPr="005F3CEF" w:rsidRDefault="00783971" w:rsidP="00CA6362">
      <w:pPr>
        <w:pBdr>
          <w:bottom w:val="single" w:sz="6" w:space="1" w:color="auto"/>
        </w:pBdr>
        <w:rPr>
          <w:b/>
          <w:bCs/>
          <w:i/>
          <w:iCs/>
          <w:sz w:val="28"/>
          <w:szCs w:val="28"/>
        </w:rPr>
      </w:pPr>
      <w:r w:rsidRPr="005F3CEF">
        <w:rPr>
          <w:b/>
          <w:bCs/>
          <w:i/>
          <w:iCs/>
          <w:sz w:val="28"/>
          <w:szCs w:val="28"/>
        </w:rPr>
        <w:t>Tagad mums ir 15 minūšu pārtraukums.</w:t>
      </w:r>
      <w:r w:rsidR="00E733B7" w:rsidRPr="005F3CEF">
        <w:rPr>
          <w:b/>
          <w:bCs/>
          <w:i/>
          <w:iCs/>
          <w:sz w:val="28"/>
          <w:szCs w:val="28"/>
        </w:rPr>
        <w:t xml:space="preserve">  </w:t>
      </w:r>
      <w:r w:rsidRPr="005F3CEF">
        <w:rPr>
          <w:b/>
          <w:bCs/>
          <w:i/>
          <w:iCs/>
          <w:sz w:val="28"/>
          <w:szCs w:val="28"/>
        </w:rPr>
        <w:t>Varam turpināt!</w:t>
      </w:r>
    </w:p>
    <w:p w14:paraId="71566306" w14:textId="5C388DAD" w:rsidR="00AF3877" w:rsidRDefault="004529B7" w:rsidP="00CA6362">
      <w:pPr>
        <w:pBdr>
          <w:bottom w:val="single" w:sz="6" w:space="1" w:color="auto"/>
        </w:pBd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6. </w:t>
      </w:r>
      <w:r w:rsidR="00AF3877" w:rsidRPr="00AF3877">
        <w:rPr>
          <w:b/>
          <w:bCs/>
          <w:sz w:val="28"/>
          <w:szCs w:val="28"/>
        </w:rPr>
        <w:t>Finanšu uzskaite</w:t>
      </w:r>
    </w:p>
    <w:p w14:paraId="00A01E90" w14:textId="422DD8B6" w:rsidR="00C37759" w:rsidRPr="00C37759" w:rsidRDefault="00C37759" w:rsidP="00CA6362">
      <w:pPr>
        <w:pBdr>
          <w:bottom w:val="single" w:sz="6" w:space="1" w:color="auto"/>
        </w:pBdr>
        <w:rPr>
          <w:sz w:val="28"/>
          <w:szCs w:val="28"/>
        </w:rPr>
      </w:pPr>
      <w:r w:rsidRPr="00C37759">
        <w:rPr>
          <w:sz w:val="28"/>
          <w:szCs w:val="28"/>
        </w:rPr>
        <w:t>Droša organizācijas finanšu uzskaite un pārvaldīšana veido NVO stabilitāti ilgtermiņā.</w:t>
      </w:r>
    </w:p>
    <w:p w14:paraId="3368884E" w14:textId="69778864" w:rsidR="00AF3877" w:rsidRDefault="00C37759" w:rsidP="00AF3877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N</w:t>
      </w:r>
      <w:r w:rsidRPr="00C37759">
        <w:rPr>
          <w:sz w:val="28"/>
          <w:szCs w:val="28"/>
        </w:rPr>
        <w:t>evalstiskās organizācijas</w:t>
      </w:r>
      <w:r w:rsidR="00AF3877" w:rsidRPr="00C37759">
        <w:rPr>
          <w:sz w:val="28"/>
          <w:szCs w:val="28"/>
        </w:rPr>
        <w:t xml:space="preserve"> valde</w:t>
      </w:r>
      <w:r>
        <w:rPr>
          <w:sz w:val="28"/>
          <w:szCs w:val="28"/>
        </w:rPr>
        <w:t>i ir pienākums</w:t>
      </w:r>
      <w:r w:rsidR="00AF3877" w:rsidRPr="00C37759">
        <w:rPr>
          <w:sz w:val="28"/>
          <w:szCs w:val="28"/>
        </w:rPr>
        <w:t xml:space="preserve"> organizē</w:t>
      </w:r>
      <w:r>
        <w:rPr>
          <w:sz w:val="28"/>
          <w:szCs w:val="28"/>
        </w:rPr>
        <w:t>t</w:t>
      </w:r>
      <w:r w:rsidR="00AF3877" w:rsidRPr="00C37759">
        <w:rPr>
          <w:sz w:val="28"/>
          <w:szCs w:val="28"/>
        </w:rPr>
        <w:t xml:space="preserve"> grāmatvedības uzskaiti saskaņā ar grāmatvedību reglamentējošiem normatīvajiem aktiem un vei</w:t>
      </w:r>
      <w:r>
        <w:rPr>
          <w:sz w:val="28"/>
          <w:szCs w:val="28"/>
        </w:rPr>
        <w:t>kt</w:t>
      </w:r>
      <w:r w:rsidR="00AF3877" w:rsidRPr="00C37759">
        <w:rPr>
          <w:sz w:val="28"/>
          <w:szCs w:val="28"/>
        </w:rPr>
        <w:t xml:space="preserve"> citus pienākumus saskaņā ar statūtos noteikto kompetenci.</w:t>
      </w:r>
      <w:r>
        <w:rPr>
          <w:sz w:val="28"/>
          <w:szCs w:val="28"/>
        </w:rPr>
        <w:t xml:space="preserve"> </w:t>
      </w:r>
      <w:r w:rsidR="00AF3877" w:rsidRPr="00AF3877">
        <w:rPr>
          <w:sz w:val="28"/>
          <w:szCs w:val="28"/>
        </w:rPr>
        <w:t>G</w:t>
      </w:r>
      <w:bookmarkStart w:id="0" w:name="_Hlk78972800"/>
      <w:r w:rsidR="00AF3877" w:rsidRPr="00AF3877">
        <w:rPr>
          <w:sz w:val="28"/>
          <w:szCs w:val="28"/>
        </w:rPr>
        <w:t>rāmatved</w:t>
      </w:r>
      <w:bookmarkEnd w:id="0"/>
      <w:r w:rsidR="00AF3877" w:rsidRPr="00AF3877">
        <w:rPr>
          <w:sz w:val="28"/>
          <w:szCs w:val="28"/>
        </w:rPr>
        <w:t>ības sniegtajai informācijai jābūt</w:t>
      </w:r>
      <w:r w:rsidR="00AF3877" w:rsidRPr="00C37759">
        <w:rPr>
          <w:sz w:val="28"/>
          <w:szCs w:val="28"/>
        </w:rPr>
        <w:t xml:space="preserve"> </w:t>
      </w:r>
      <w:r w:rsidR="00AF3877" w:rsidRPr="00AF3877">
        <w:rPr>
          <w:sz w:val="28"/>
          <w:szCs w:val="28"/>
        </w:rPr>
        <w:t>patiesai, salīdzināmai,</w:t>
      </w:r>
      <w:r w:rsidR="00AF3877" w:rsidRPr="00C37759">
        <w:rPr>
          <w:sz w:val="28"/>
          <w:szCs w:val="28"/>
        </w:rPr>
        <w:t xml:space="preserve"> </w:t>
      </w:r>
      <w:r w:rsidR="00AF3877" w:rsidRPr="00AF3877">
        <w:rPr>
          <w:sz w:val="28"/>
          <w:szCs w:val="28"/>
        </w:rPr>
        <w:t xml:space="preserve">savlaicīgai, nozīmīgai, saprotamai </w:t>
      </w:r>
      <w:r w:rsidR="00AF3877" w:rsidRPr="00C37759">
        <w:rPr>
          <w:sz w:val="28"/>
          <w:szCs w:val="28"/>
        </w:rPr>
        <w:t xml:space="preserve">un </w:t>
      </w:r>
      <w:r w:rsidR="00AF3877" w:rsidRPr="00AF3877">
        <w:rPr>
          <w:sz w:val="28"/>
          <w:szCs w:val="28"/>
        </w:rPr>
        <w:t xml:space="preserve">pilnīgai. </w:t>
      </w:r>
      <w:r w:rsidR="00AF3877" w:rsidRPr="00C37759">
        <w:rPr>
          <w:sz w:val="28"/>
          <w:szCs w:val="28"/>
        </w:rPr>
        <w:t>Grāmatvedībai ir jānodrošina ieņēmumu un izdevumu norobežošana pa pārskata periodiem.</w:t>
      </w:r>
      <w:r w:rsidR="004C199A">
        <w:rPr>
          <w:sz w:val="28"/>
          <w:szCs w:val="28"/>
        </w:rPr>
        <w:t xml:space="preserve"> </w:t>
      </w:r>
      <w:r w:rsidR="004C199A" w:rsidRPr="004C199A">
        <w:rPr>
          <w:sz w:val="28"/>
          <w:szCs w:val="28"/>
        </w:rPr>
        <w:t>Grāmatvedībā uzskatāmi atspoguļojami visi saimnieciskie darījumi</w:t>
      </w:r>
      <w:r w:rsidR="004C199A">
        <w:rPr>
          <w:sz w:val="28"/>
          <w:szCs w:val="28"/>
        </w:rPr>
        <w:t>.</w:t>
      </w:r>
      <w:r w:rsidR="0024585A">
        <w:rPr>
          <w:sz w:val="28"/>
          <w:szCs w:val="28"/>
        </w:rPr>
        <w:t xml:space="preserve"> </w:t>
      </w:r>
      <w:r w:rsidR="0024585A" w:rsidRPr="0024585A">
        <w:rPr>
          <w:sz w:val="28"/>
          <w:szCs w:val="28"/>
        </w:rPr>
        <w:t>Grāmatvedības reģistros izdara ierakstus, kas pamatoti ar attaisnojuma dokumentiem</w:t>
      </w:r>
      <w:r>
        <w:rPr>
          <w:sz w:val="28"/>
          <w:szCs w:val="28"/>
        </w:rPr>
        <w:t xml:space="preserve"> (piemēram, kases čekiem)</w:t>
      </w:r>
      <w:r w:rsidR="0024585A" w:rsidRPr="0024585A">
        <w:rPr>
          <w:sz w:val="28"/>
          <w:szCs w:val="28"/>
        </w:rPr>
        <w:t>.</w:t>
      </w:r>
    </w:p>
    <w:p w14:paraId="21C45FC3" w14:textId="5AE703CA" w:rsidR="00DD3B19" w:rsidRDefault="00A105F3" w:rsidP="0024585A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P</w:t>
      </w:r>
      <w:r w:rsidRPr="00A105F3">
        <w:rPr>
          <w:sz w:val="28"/>
          <w:szCs w:val="28"/>
        </w:rPr>
        <w:t>areizas</w:t>
      </w:r>
      <w:r>
        <w:rPr>
          <w:sz w:val="28"/>
          <w:szCs w:val="28"/>
        </w:rPr>
        <w:t xml:space="preserve"> </w:t>
      </w:r>
      <w:r w:rsidRPr="00A105F3">
        <w:rPr>
          <w:sz w:val="28"/>
          <w:szCs w:val="28"/>
        </w:rPr>
        <w:t xml:space="preserve">finanšu pārvaldības </w:t>
      </w:r>
      <w:r>
        <w:rPr>
          <w:sz w:val="28"/>
          <w:szCs w:val="28"/>
        </w:rPr>
        <w:t>g</w:t>
      </w:r>
      <w:r w:rsidR="00BD533B" w:rsidRPr="00BD533B">
        <w:rPr>
          <w:sz w:val="28"/>
          <w:szCs w:val="28"/>
        </w:rPr>
        <w:t>alvenais nosacījums</w:t>
      </w:r>
      <w:r>
        <w:rPr>
          <w:sz w:val="28"/>
          <w:szCs w:val="28"/>
        </w:rPr>
        <w:t xml:space="preserve"> -</w:t>
      </w:r>
      <w:r w:rsidR="00BD533B" w:rsidRPr="00BD533B">
        <w:rPr>
          <w:sz w:val="28"/>
          <w:szCs w:val="28"/>
        </w:rPr>
        <w:t xml:space="preserve"> skaidri pārskatām</w:t>
      </w:r>
      <w:r>
        <w:rPr>
          <w:sz w:val="28"/>
          <w:szCs w:val="28"/>
        </w:rPr>
        <w:t>ā</w:t>
      </w:r>
      <w:r w:rsidR="00BD533B" w:rsidRPr="00BD533B">
        <w:rPr>
          <w:sz w:val="28"/>
          <w:szCs w:val="28"/>
        </w:rPr>
        <w:t xml:space="preserve"> </w:t>
      </w:r>
      <w:r w:rsidR="005D260A" w:rsidRPr="00BD533B">
        <w:rPr>
          <w:sz w:val="28"/>
          <w:szCs w:val="28"/>
        </w:rPr>
        <w:t>budžeta veidošana</w:t>
      </w:r>
      <w:r w:rsidR="00BD533B" w:rsidRPr="00BD533B">
        <w:rPr>
          <w:sz w:val="28"/>
          <w:szCs w:val="28"/>
        </w:rPr>
        <w:t>, savlaicīga</w:t>
      </w:r>
      <w:r w:rsidR="005D260A" w:rsidRPr="00BD533B">
        <w:rPr>
          <w:sz w:val="28"/>
          <w:szCs w:val="28"/>
        </w:rPr>
        <w:t xml:space="preserve"> </w:t>
      </w:r>
      <w:r>
        <w:rPr>
          <w:sz w:val="28"/>
          <w:szCs w:val="28"/>
        </w:rPr>
        <w:t>uzdevumu</w:t>
      </w:r>
      <w:r w:rsidR="00BD533B" w:rsidRPr="00BD533B">
        <w:rPr>
          <w:sz w:val="28"/>
          <w:szCs w:val="28"/>
        </w:rPr>
        <w:t xml:space="preserve"> noteikšanā un finansējuma</w:t>
      </w:r>
      <w:r w:rsidR="005D260A" w:rsidRPr="00BD533B">
        <w:rPr>
          <w:sz w:val="28"/>
          <w:szCs w:val="28"/>
        </w:rPr>
        <w:t xml:space="preserve"> plānošana</w:t>
      </w:r>
      <w:r w:rsidR="00BD533B" w:rsidRPr="00BD533B">
        <w:rPr>
          <w:sz w:val="28"/>
          <w:szCs w:val="28"/>
        </w:rPr>
        <w:t>, kā arī organizācijas attīstības</w:t>
      </w:r>
      <w:r w:rsidR="005D260A" w:rsidRPr="00BD533B">
        <w:rPr>
          <w:sz w:val="28"/>
          <w:szCs w:val="28"/>
        </w:rPr>
        <w:t xml:space="preserve"> prognoze</w:t>
      </w:r>
      <w:r w:rsidR="00BD533B" w:rsidRPr="00BD533B">
        <w:rPr>
          <w:sz w:val="28"/>
          <w:szCs w:val="28"/>
        </w:rPr>
        <w:t>.</w:t>
      </w:r>
    </w:p>
    <w:p w14:paraId="0402D2C2" w14:textId="49B1C626" w:rsidR="00AF3877" w:rsidRDefault="005D260A" w:rsidP="00CA6362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Pr="005D260A">
        <w:rPr>
          <w:b/>
          <w:bCs/>
          <w:sz w:val="28"/>
          <w:szCs w:val="28"/>
        </w:rPr>
        <w:t>Gada pārskats</w:t>
      </w:r>
    </w:p>
    <w:p w14:paraId="2792B9CB" w14:textId="6CD1BFE4" w:rsidR="005D260A" w:rsidRPr="005D260A" w:rsidRDefault="005D260A" w:rsidP="005D260A">
      <w:pPr>
        <w:pBdr>
          <w:bottom w:val="single" w:sz="6" w:space="1" w:color="auto"/>
        </w:pBdr>
        <w:rPr>
          <w:sz w:val="28"/>
          <w:szCs w:val="28"/>
        </w:rPr>
      </w:pPr>
      <w:r w:rsidRPr="005D260A">
        <w:rPr>
          <w:sz w:val="28"/>
          <w:szCs w:val="28"/>
        </w:rPr>
        <w:lastRenderedPageBreak/>
        <w:t>Viens no būtiskākajiem dokumentiem, kas sniedz</w:t>
      </w:r>
      <w:r w:rsidR="00B331EE">
        <w:rPr>
          <w:sz w:val="28"/>
          <w:szCs w:val="28"/>
        </w:rPr>
        <w:t xml:space="preserve"> informāciju</w:t>
      </w:r>
      <w:r w:rsidRPr="005D260A">
        <w:rPr>
          <w:sz w:val="28"/>
          <w:szCs w:val="28"/>
        </w:rPr>
        <w:t xml:space="preserve"> ikvienam interesentam par </w:t>
      </w:r>
      <w:r w:rsidR="00B331EE">
        <w:rPr>
          <w:sz w:val="28"/>
          <w:szCs w:val="28"/>
        </w:rPr>
        <w:t>NVO</w:t>
      </w:r>
      <w:r w:rsidRPr="005D260A">
        <w:rPr>
          <w:sz w:val="28"/>
          <w:szCs w:val="28"/>
        </w:rPr>
        <w:t xml:space="preserve"> darbu, ir </w:t>
      </w:r>
      <w:r w:rsidRPr="007E33D1">
        <w:rPr>
          <w:b/>
          <w:bCs/>
          <w:sz w:val="28"/>
          <w:szCs w:val="28"/>
        </w:rPr>
        <w:t>gada pārskats</w:t>
      </w:r>
      <w:r w:rsidR="00F60236" w:rsidRPr="007E33D1">
        <w:rPr>
          <w:sz w:val="28"/>
          <w:szCs w:val="28"/>
        </w:rPr>
        <w:t xml:space="preserve">, </w:t>
      </w:r>
      <w:r w:rsidR="005F3CEF" w:rsidRPr="007E33D1">
        <w:rPr>
          <w:sz w:val="28"/>
          <w:szCs w:val="28"/>
        </w:rPr>
        <w:t xml:space="preserve">ko </w:t>
      </w:r>
      <w:r w:rsidR="00F60236" w:rsidRPr="007E33D1">
        <w:rPr>
          <w:sz w:val="28"/>
          <w:szCs w:val="28"/>
        </w:rPr>
        <w:t xml:space="preserve">sagatavo </w:t>
      </w:r>
      <w:r w:rsidR="00F60236" w:rsidRPr="00F60236">
        <w:rPr>
          <w:sz w:val="28"/>
          <w:szCs w:val="28"/>
        </w:rPr>
        <w:t>saskaņā ar likumu “Par grāmatvedību” un citiem normatīvajiem aktiem</w:t>
      </w:r>
      <w:r w:rsidR="00FB091E" w:rsidRPr="00FB091E">
        <w:t>.</w:t>
      </w:r>
      <w:r w:rsidR="006255C1" w:rsidRPr="00FB091E">
        <w:t xml:space="preserve"> </w:t>
      </w:r>
    </w:p>
    <w:p w14:paraId="792EF86B" w14:textId="2D581A22" w:rsidR="005D260A" w:rsidRDefault="005D260A" w:rsidP="005D260A">
      <w:pPr>
        <w:pBdr>
          <w:bottom w:val="single" w:sz="6" w:space="1" w:color="auto"/>
        </w:pBdr>
        <w:rPr>
          <w:sz w:val="28"/>
          <w:szCs w:val="28"/>
        </w:rPr>
      </w:pPr>
      <w:r w:rsidRPr="005D260A">
        <w:rPr>
          <w:sz w:val="28"/>
          <w:szCs w:val="28"/>
        </w:rPr>
        <w:t xml:space="preserve">Gada pārskatu vai tā daļas - ieņēmumu un izdevumu pārskatu un ziedojumu un dāvinājumu pārskatu - sagatavo </w:t>
      </w:r>
      <w:r w:rsidR="007E33D1">
        <w:rPr>
          <w:sz w:val="28"/>
          <w:szCs w:val="28"/>
        </w:rPr>
        <w:t xml:space="preserve">organizācijas </w:t>
      </w:r>
      <w:r w:rsidRPr="005D260A">
        <w:rPr>
          <w:sz w:val="28"/>
          <w:szCs w:val="28"/>
        </w:rPr>
        <w:t xml:space="preserve">valde. </w:t>
      </w:r>
      <w:r w:rsidR="00CA5A59" w:rsidRPr="00CA5A59">
        <w:rPr>
          <w:sz w:val="28"/>
          <w:szCs w:val="28"/>
        </w:rPr>
        <w:t>Pēc tam tas ir jāapstiprina pārvaldes institūcijai (var būt kopsapulce un valde).</w:t>
      </w:r>
      <w:r w:rsidR="00CA5A59">
        <w:rPr>
          <w:sz w:val="28"/>
          <w:szCs w:val="28"/>
        </w:rPr>
        <w:t xml:space="preserve"> </w:t>
      </w:r>
      <w:r w:rsidRPr="005D260A">
        <w:rPr>
          <w:sz w:val="28"/>
          <w:szCs w:val="28"/>
        </w:rPr>
        <w:t>Gada pārskats jāiesniedz līdz noteiktam datumam (Latvijā līdz 31. martam).</w:t>
      </w:r>
      <w:r w:rsidR="007E36B8">
        <w:rPr>
          <w:sz w:val="28"/>
          <w:szCs w:val="28"/>
        </w:rPr>
        <w:t xml:space="preserve">   </w:t>
      </w:r>
    </w:p>
    <w:p w14:paraId="648BC408" w14:textId="1834237B" w:rsidR="00E127B8" w:rsidRDefault="00E127B8" w:rsidP="005D260A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127B8">
        <w:rPr>
          <w:b/>
          <w:bCs/>
          <w:sz w:val="28"/>
          <w:szCs w:val="28"/>
        </w:rPr>
        <w:t>Diskusija un praktiskās nodarbības</w:t>
      </w:r>
    </w:p>
    <w:p w14:paraId="42E9B1DE" w14:textId="6E325E06" w:rsidR="002E7E1F" w:rsidRPr="002E7E1F" w:rsidRDefault="002E7E1F" w:rsidP="002E7E1F">
      <w:pPr>
        <w:pBdr>
          <w:bottom w:val="single" w:sz="6" w:space="1" w:color="auto"/>
        </w:pBdr>
        <w:rPr>
          <w:sz w:val="28"/>
          <w:szCs w:val="28"/>
        </w:rPr>
      </w:pPr>
      <w:r w:rsidRPr="002E7E1F">
        <w:rPr>
          <w:sz w:val="28"/>
          <w:szCs w:val="28"/>
        </w:rPr>
        <w:t>Kāpēc jāpiedalās projektu konkursos?</w:t>
      </w:r>
    </w:p>
    <w:p w14:paraId="1A596DE3" w14:textId="44DEE790" w:rsidR="002E7E1F" w:rsidRPr="002E7E1F" w:rsidRDefault="00E01F82" w:rsidP="002E7E1F">
      <w:pPr>
        <w:pBdr>
          <w:bottom w:val="single" w:sz="6" w:space="1" w:color="auto"/>
        </w:pBdr>
        <w:rPr>
          <w:sz w:val="28"/>
          <w:szCs w:val="28"/>
        </w:rPr>
      </w:pPr>
      <w:r w:rsidRPr="00DF0F83">
        <w:rPr>
          <w:sz w:val="28"/>
          <w:szCs w:val="28"/>
        </w:rPr>
        <w:t>P</w:t>
      </w:r>
      <w:r w:rsidR="002E7E1F" w:rsidRPr="00DF0F83">
        <w:rPr>
          <w:sz w:val="28"/>
          <w:szCs w:val="28"/>
        </w:rPr>
        <w:t>ie</w:t>
      </w:r>
      <w:r w:rsidR="002E7E1F" w:rsidRPr="002E7E1F">
        <w:rPr>
          <w:sz w:val="28"/>
          <w:szCs w:val="28"/>
        </w:rPr>
        <w:t>teikuma sagatavošana projektu konkursam.</w:t>
      </w:r>
    </w:p>
    <w:p w14:paraId="4F11A9D8" w14:textId="1BA854C5" w:rsidR="002E7E1F" w:rsidRDefault="002E7E1F" w:rsidP="002E7E1F">
      <w:pPr>
        <w:pBdr>
          <w:bottom w:val="single" w:sz="6" w:space="1" w:color="auto"/>
        </w:pBdr>
        <w:rPr>
          <w:b/>
          <w:bCs/>
          <w:sz w:val="28"/>
          <w:szCs w:val="28"/>
        </w:rPr>
      </w:pPr>
      <w:r w:rsidRPr="002E7E1F">
        <w:rPr>
          <w:sz w:val="28"/>
          <w:szCs w:val="28"/>
        </w:rPr>
        <w:t>Praktiski ieteikumi projekta izdevumiem.</w:t>
      </w:r>
    </w:p>
    <w:p w14:paraId="348E0D74" w14:textId="4AD456C5" w:rsidR="00A72C53" w:rsidRPr="007E36B8" w:rsidRDefault="00A72C53" w:rsidP="002E7E1F">
      <w:pPr>
        <w:pBdr>
          <w:bottom w:val="single" w:sz="6" w:space="1" w:color="auto"/>
        </w:pBdr>
        <w:rPr>
          <w:b/>
          <w:bCs/>
          <w:sz w:val="28"/>
          <w:szCs w:val="28"/>
          <w:lang w:val="en-US"/>
        </w:rPr>
      </w:pPr>
      <w:r w:rsidRPr="00A72C53">
        <w:rPr>
          <w:b/>
          <w:bCs/>
          <w:sz w:val="28"/>
          <w:szCs w:val="28"/>
        </w:rPr>
        <w:t>9. Paldies!</w:t>
      </w:r>
    </w:p>
    <w:p w14:paraId="43E795F4" w14:textId="3D0E5669" w:rsidR="00E81EB4" w:rsidRPr="002E7E1F" w:rsidRDefault="00E81EB4" w:rsidP="00B802D6">
      <w:pPr>
        <w:rPr>
          <w:sz w:val="28"/>
          <w:szCs w:val="28"/>
          <w:lang w:val="en-US"/>
        </w:rPr>
      </w:pPr>
    </w:p>
    <w:sectPr w:rsidR="00E81EB4" w:rsidRPr="002E7E1F" w:rsidSect="00A00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E7737"/>
    <w:multiLevelType w:val="hybridMultilevel"/>
    <w:tmpl w:val="7FC06D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C0927"/>
    <w:multiLevelType w:val="hybridMultilevel"/>
    <w:tmpl w:val="FB7A34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D6"/>
    <w:rsid w:val="00020ED6"/>
    <w:rsid w:val="0002454B"/>
    <w:rsid w:val="00042F9F"/>
    <w:rsid w:val="00061623"/>
    <w:rsid w:val="0007306F"/>
    <w:rsid w:val="001013FA"/>
    <w:rsid w:val="001901FB"/>
    <w:rsid w:val="00191342"/>
    <w:rsid w:val="001A3A3C"/>
    <w:rsid w:val="001F3110"/>
    <w:rsid w:val="00206104"/>
    <w:rsid w:val="00232ADC"/>
    <w:rsid w:val="0024585A"/>
    <w:rsid w:val="00245E22"/>
    <w:rsid w:val="002C7BE9"/>
    <w:rsid w:val="002E7E1F"/>
    <w:rsid w:val="00340F60"/>
    <w:rsid w:val="003533CB"/>
    <w:rsid w:val="003C5398"/>
    <w:rsid w:val="004529B7"/>
    <w:rsid w:val="00473D1C"/>
    <w:rsid w:val="004851D4"/>
    <w:rsid w:val="004A67C1"/>
    <w:rsid w:val="004C1256"/>
    <w:rsid w:val="004C199A"/>
    <w:rsid w:val="00513DCE"/>
    <w:rsid w:val="005268A6"/>
    <w:rsid w:val="005307D1"/>
    <w:rsid w:val="005D260A"/>
    <w:rsid w:val="005F3CEF"/>
    <w:rsid w:val="006003BA"/>
    <w:rsid w:val="006255C1"/>
    <w:rsid w:val="006A27F7"/>
    <w:rsid w:val="006E62D7"/>
    <w:rsid w:val="00783971"/>
    <w:rsid w:val="007A77CF"/>
    <w:rsid w:val="007C4B63"/>
    <w:rsid w:val="007E33D1"/>
    <w:rsid w:val="007E36B8"/>
    <w:rsid w:val="008731EE"/>
    <w:rsid w:val="008D5361"/>
    <w:rsid w:val="008E2C63"/>
    <w:rsid w:val="009C56E9"/>
    <w:rsid w:val="009C6006"/>
    <w:rsid w:val="00A005A1"/>
    <w:rsid w:val="00A105F3"/>
    <w:rsid w:val="00A70A1A"/>
    <w:rsid w:val="00A72C53"/>
    <w:rsid w:val="00A92440"/>
    <w:rsid w:val="00A95763"/>
    <w:rsid w:val="00AC08E8"/>
    <w:rsid w:val="00AC0DC3"/>
    <w:rsid w:val="00AD0738"/>
    <w:rsid w:val="00AF3877"/>
    <w:rsid w:val="00B331EE"/>
    <w:rsid w:val="00B40BFF"/>
    <w:rsid w:val="00B802D6"/>
    <w:rsid w:val="00B953FF"/>
    <w:rsid w:val="00BB260C"/>
    <w:rsid w:val="00BD533B"/>
    <w:rsid w:val="00BF12AC"/>
    <w:rsid w:val="00C37759"/>
    <w:rsid w:val="00C82C2B"/>
    <w:rsid w:val="00CA5A59"/>
    <w:rsid w:val="00CA6362"/>
    <w:rsid w:val="00D775E6"/>
    <w:rsid w:val="00D77BA5"/>
    <w:rsid w:val="00DD3B19"/>
    <w:rsid w:val="00DF0F83"/>
    <w:rsid w:val="00E01F82"/>
    <w:rsid w:val="00E127B8"/>
    <w:rsid w:val="00E71CB9"/>
    <w:rsid w:val="00E733B7"/>
    <w:rsid w:val="00E81EB4"/>
    <w:rsid w:val="00EC5E28"/>
    <w:rsid w:val="00EE6617"/>
    <w:rsid w:val="00F0437F"/>
    <w:rsid w:val="00F60236"/>
    <w:rsid w:val="00FB0627"/>
    <w:rsid w:val="00FB091E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93D8"/>
  <w15:chartTrackingRefBased/>
  <w15:docId w15:val="{11B97ACD-29B4-4026-ABD2-406FEC32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F2B19-A4F1-7D4A-9895-85738022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3787</Words>
  <Characters>2160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2021-08-09T18:58:00Z</dcterms:created>
  <dcterms:modified xsi:type="dcterms:W3CDTF">2021-08-09T18:58:00Z</dcterms:modified>
</cp:coreProperties>
</file>